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085" w:rsidRDefault="009A16CD">
      <w:pPr>
        <w:spacing w:line="0" w:lineRule="atLeast"/>
        <w:jc w:val="center"/>
        <w:rPr>
          <w:rFonts w:ascii="標楷體" w:eastAsia="標楷體" w:hAnsi="標楷體"/>
          <w:b/>
          <w:sz w:val="36"/>
          <w:szCs w:val="36"/>
        </w:rPr>
      </w:pPr>
      <w:bookmarkStart w:id="0" w:name="_GoBack"/>
      <w:r>
        <w:rPr>
          <w:rFonts w:ascii="標楷體" w:eastAsia="標楷體" w:hAnsi="標楷體"/>
          <w:b/>
          <w:sz w:val="36"/>
          <w:szCs w:val="36"/>
        </w:rPr>
        <w:t>臺北市政府獎勵研究報告運用資料作業要點</w:t>
      </w:r>
    </w:p>
    <w:bookmarkEnd w:id="0"/>
    <w:p w:rsidR="00203085" w:rsidRDefault="009A16CD">
      <w:pPr>
        <w:spacing w:line="0" w:lineRule="atLeast"/>
        <w:jc w:val="right"/>
      </w:pP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1</w:t>
      </w:r>
      <w:r>
        <w:rPr>
          <w:rFonts w:ascii="標楷體" w:eastAsia="標楷體" w:hAnsi="標楷體"/>
          <w:szCs w:val="24"/>
        </w:rPr>
        <w:t>月</w:t>
      </w:r>
      <w:r>
        <w:rPr>
          <w:rFonts w:ascii="標楷體" w:eastAsia="標楷體" w:hAnsi="標楷體"/>
          <w:szCs w:val="24"/>
        </w:rPr>
        <w:t>27</w:t>
      </w:r>
      <w:r>
        <w:rPr>
          <w:rFonts w:ascii="標楷體" w:eastAsia="標楷體" w:hAnsi="標楷體"/>
          <w:szCs w:val="24"/>
        </w:rPr>
        <w:t>日府授研圖字第</w:t>
      </w:r>
      <w:r>
        <w:rPr>
          <w:rFonts w:ascii="標楷體" w:eastAsia="標楷體" w:hAnsi="標楷體"/>
          <w:szCs w:val="24"/>
        </w:rPr>
        <w:t>10530217400</w:t>
      </w:r>
      <w:r>
        <w:rPr>
          <w:rFonts w:ascii="標楷體" w:eastAsia="標楷體" w:hAnsi="標楷體"/>
          <w:szCs w:val="24"/>
        </w:rPr>
        <w:t>號函訂定</w:t>
      </w:r>
    </w:p>
    <w:p w:rsidR="00203085" w:rsidRDefault="009A16CD">
      <w:pPr>
        <w:spacing w:line="0" w:lineRule="atLeast"/>
        <w:jc w:val="right"/>
        <w:rPr>
          <w:rFonts w:ascii="標楷體" w:eastAsia="標楷體" w:hAnsi="標楷體"/>
          <w:szCs w:val="24"/>
        </w:rPr>
      </w:pPr>
      <w:r>
        <w:rPr>
          <w:rFonts w:ascii="標楷體" w:eastAsia="標楷體" w:hAnsi="標楷體"/>
          <w:szCs w:val="24"/>
        </w:rPr>
        <w:t>105</w:t>
      </w:r>
      <w:r>
        <w:rPr>
          <w:rFonts w:ascii="標楷體" w:eastAsia="標楷體" w:hAnsi="標楷體"/>
          <w:szCs w:val="24"/>
        </w:rPr>
        <w:t>年</w:t>
      </w:r>
      <w:r>
        <w:rPr>
          <w:rFonts w:ascii="標楷體" w:eastAsia="標楷體" w:hAnsi="標楷體"/>
          <w:szCs w:val="24"/>
        </w:rPr>
        <w:t>4</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日府授研圖字第</w:t>
      </w:r>
      <w:r>
        <w:rPr>
          <w:rFonts w:ascii="標楷體" w:eastAsia="標楷體" w:hAnsi="標楷體"/>
          <w:szCs w:val="24"/>
        </w:rPr>
        <w:t>10530986800</w:t>
      </w:r>
      <w:r>
        <w:rPr>
          <w:rFonts w:ascii="標楷體" w:eastAsia="標楷體" w:hAnsi="標楷體"/>
          <w:szCs w:val="24"/>
        </w:rPr>
        <w:t>號函修正</w:t>
      </w:r>
    </w:p>
    <w:p w:rsidR="00203085" w:rsidRDefault="009A16CD">
      <w:pPr>
        <w:spacing w:line="0" w:lineRule="atLeast"/>
        <w:jc w:val="right"/>
        <w:rPr>
          <w:rFonts w:ascii="標楷體" w:eastAsia="標楷體" w:hAnsi="標楷體"/>
          <w:szCs w:val="24"/>
        </w:rPr>
      </w:pPr>
      <w:r>
        <w:rPr>
          <w:rFonts w:ascii="標楷體" w:eastAsia="標楷體" w:hAnsi="標楷體"/>
          <w:szCs w:val="24"/>
        </w:rPr>
        <w:t>106</w:t>
      </w:r>
      <w:r>
        <w:rPr>
          <w:rFonts w:ascii="標楷體" w:eastAsia="標楷體" w:hAnsi="標楷體"/>
          <w:szCs w:val="24"/>
        </w:rPr>
        <w:t>年</w:t>
      </w:r>
      <w:r>
        <w:rPr>
          <w:rFonts w:ascii="標楷體" w:eastAsia="標楷體" w:hAnsi="標楷體"/>
          <w:szCs w:val="24"/>
        </w:rPr>
        <w:t>5</w:t>
      </w:r>
      <w:r>
        <w:rPr>
          <w:rFonts w:ascii="標楷體" w:eastAsia="標楷體" w:hAnsi="標楷體"/>
          <w:szCs w:val="24"/>
        </w:rPr>
        <w:t>月</w:t>
      </w:r>
      <w:r>
        <w:rPr>
          <w:rFonts w:ascii="標楷體" w:eastAsia="標楷體" w:hAnsi="標楷體"/>
          <w:szCs w:val="24"/>
        </w:rPr>
        <w:t>10</w:t>
      </w:r>
      <w:r>
        <w:rPr>
          <w:rFonts w:ascii="標楷體" w:eastAsia="標楷體" w:hAnsi="標楷體"/>
          <w:szCs w:val="24"/>
        </w:rPr>
        <w:t>日府授研圖字第</w:t>
      </w:r>
      <w:r>
        <w:rPr>
          <w:rFonts w:ascii="標楷體" w:eastAsia="標楷體" w:hAnsi="標楷體"/>
          <w:szCs w:val="24"/>
        </w:rPr>
        <w:t>10631198000</w:t>
      </w:r>
      <w:r>
        <w:rPr>
          <w:rFonts w:ascii="標楷體" w:eastAsia="標楷體" w:hAnsi="標楷體"/>
          <w:szCs w:val="24"/>
        </w:rPr>
        <w:t>號函修正</w:t>
      </w:r>
    </w:p>
    <w:p w:rsidR="00203085" w:rsidRDefault="009A16CD">
      <w:pPr>
        <w:spacing w:line="0" w:lineRule="atLeast"/>
        <w:jc w:val="right"/>
        <w:rPr>
          <w:rFonts w:ascii="標楷體" w:eastAsia="標楷體" w:hAnsi="標楷體"/>
          <w:szCs w:val="24"/>
        </w:rPr>
      </w:pPr>
      <w:r>
        <w:rPr>
          <w:rFonts w:ascii="標楷體" w:eastAsia="標楷體" w:hAnsi="標楷體"/>
          <w:szCs w:val="24"/>
        </w:rPr>
        <w:t>106</w:t>
      </w:r>
      <w:r>
        <w:rPr>
          <w:rFonts w:ascii="標楷體" w:eastAsia="標楷體" w:hAnsi="標楷體"/>
          <w:szCs w:val="24"/>
        </w:rPr>
        <w:t>年</w:t>
      </w:r>
      <w:r>
        <w:rPr>
          <w:rFonts w:ascii="標楷體" w:eastAsia="標楷體" w:hAnsi="標楷體"/>
          <w:szCs w:val="24"/>
        </w:rPr>
        <w:t>9</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日府研圖字第</w:t>
      </w:r>
      <w:r>
        <w:rPr>
          <w:rFonts w:ascii="標楷體" w:eastAsia="標楷體" w:hAnsi="標楷體"/>
          <w:szCs w:val="24"/>
        </w:rPr>
        <w:t>10632382500</w:t>
      </w:r>
      <w:r>
        <w:rPr>
          <w:rFonts w:ascii="標楷體" w:eastAsia="標楷體" w:hAnsi="標楷體"/>
          <w:szCs w:val="24"/>
        </w:rPr>
        <w:t>號令修正</w:t>
      </w:r>
    </w:p>
    <w:p w:rsidR="00203085" w:rsidRDefault="009A16CD">
      <w:pPr>
        <w:spacing w:line="0" w:lineRule="atLeast"/>
        <w:jc w:val="right"/>
        <w:rPr>
          <w:rFonts w:ascii="標楷體" w:eastAsia="標楷體" w:hAnsi="標楷體"/>
          <w:szCs w:val="24"/>
        </w:rPr>
      </w:pPr>
      <w:r>
        <w:rPr>
          <w:rFonts w:ascii="標楷體" w:eastAsia="標楷體" w:hAnsi="標楷體"/>
          <w:szCs w:val="24"/>
        </w:rPr>
        <w:t>107</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10</w:t>
      </w:r>
      <w:r>
        <w:rPr>
          <w:rFonts w:ascii="標楷體" w:eastAsia="標楷體" w:hAnsi="標楷體"/>
          <w:szCs w:val="24"/>
        </w:rPr>
        <w:t>日府研圖字第</w:t>
      </w:r>
      <w:r>
        <w:rPr>
          <w:rFonts w:ascii="標楷體" w:eastAsia="標楷體" w:hAnsi="標楷體"/>
          <w:szCs w:val="24"/>
        </w:rPr>
        <w:t>1073018648</w:t>
      </w:r>
      <w:r>
        <w:rPr>
          <w:rFonts w:ascii="標楷體" w:eastAsia="標楷體" w:hAnsi="標楷體"/>
          <w:szCs w:val="24"/>
        </w:rPr>
        <w:t>號令修正</w:t>
      </w:r>
    </w:p>
    <w:p w:rsidR="00203085" w:rsidRDefault="009A16CD">
      <w:pPr>
        <w:spacing w:line="0" w:lineRule="atLeast"/>
        <w:jc w:val="right"/>
        <w:rPr>
          <w:rFonts w:ascii="標楷體" w:eastAsia="標楷體" w:hAnsi="標楷體"/>
          <w:szCs w:val="24"/>
        </w:rPr>
      </w:pPr>
      <w:r>
        <w:rPr>
          <w:rFonts w:ascii="標楷體" w:eastAsia="標楷體" w:hAnsi="標楷體"/>
          <w:szCs w:val="24"/>
        </w:rPr>
        <w:t>108</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28</w:t>
      </w:r>
      <w:r>
        <w:rPr>
          <w:rFonts w:ascii="標楷體" w:eastAsia="標楷體" w:hAnsi="標楷體"/>
          <w:szCs w:val="24"/>
        </w:rPr>
        <w:t>日府研圖字第</w:t>
      </w:r>
      <w:r>
        <w:rPr>
          <w:rFonts w:ascii="標楷體" w:eastAsia="標楷體" w:hAnsi="標楷體"/>
          <w:szCs w:val="24"/>
        </w:rPr>
        <w:t>1083021121</w:t>
      </w:r>
      <w:r>
        <w:rPr>
          <w:rFonts w:ascii="標楷體" w:eastAsia="標楷體" w:hAnsi="標楷體"/>
          <w:szCs w:val="24"/>
        </w:rPr>
        <w:t>號令修正</w:t>
      </w:r>
    </w:p>
    <w:p w:rsidR="00203085" w:rsidRDefault="009A16CD">
      <w:pPr>
        <w:spacing w:line="0" w:lineRule="atLeast"/>
        <w:jc w:val="right"/>
        <w:rPr>
          <w:rFonts w:ascii="標楷體" w:eastAsia="標楷體" w:hAnsi="標楷體"/>
          <w:szCs w:val="24"/>
        </w:rPr>
      </w:pPr>
      <w:r>
        <w:rPr>
          <w:rFonts w:ascii="標楷體" w:eastAsia="標楷體" w:hAnsi="標楷體"/>
          <w:szCs w:val="24"/>
        </w:rPr>
        <w:t>111</w:t>
      </w:r>
      <w:r>
        <w:rPr>
          <w:rFonts w:ascii="標楷體" w:eastAsia="標楷體" w:hAnsi="標楷體"/>
          <w:szCs w:val="24"/>
        </w:rPr>
        <w:t>年</w:t>
      </w:r>
      <w:r>
        <w:rPr>
          <w:rFonts w:ascii="標楷體" w:eastAsia="標楷體" w:hAnsi="標楷體"/>
          <w:szCs w:val="24"/>
        </w:rPr>
        <w:t>5</w:t>
      </w:r>
      <w:r>
        <w:rPr>
          <w:rFonts w:ascii="標楷體" w:eastAsia="標楷體" w:hAnsi="標楷體"/>
          <w:szCs w:val="24"/>
        </w:rPr>
        <w:t>月</w:t>
      </w:r>
      <w:r>
        <w:rPr>
          <w:rFonts w:ascii="標楷體" w:eastAsia="標楷體" w:hAnsi="標楷體"/>
          <w:szCs w:val="24"/>
        </w:rPr>
        <w:t>30</w:t>
      </w:r>
      <w:r>
        <w:rPr>
          <w:rFonts w:ascii="標楷體" w:eastAsia="標楷體" w:hAnsi="標楷體"/>
          <w:szCs w:val="24"/>
        </w:rPr>
        <w:t>日府研圖字第</w:t>
      </w:r>
      <w:r>
        <w:rPr>
          <w:rFonts w:ascii="標楷體" w:eastAsia="標楷體" w:hAnsi="標楷體"/>
          <w:szCs w:val="24"/>
        </w:rPr>
        <w:t>1113010696</w:t>
      </w:r>
      <w:r>
        <w:rPr>
          <w:rFonts w:ascii="標楷體" w:eastAsia="標楷體" w:hAnsi="標楷體"/>
          <w:szCs w:val="24"/>
        </w:rPr>
        <w:t>號令修正</w:t>
      </w:r>
    </w:p>
    <w:p w:rsidR="00203085" w:rsidRDefault="009A16CD">
      <w:pPr>
        <w:spacing w:line="440" w:lineRule="exact"/>
        <w:ind w:left="538" w:hanging="538"/>
        <w:jc w:val="both"/>
      </w:pPr>
      <w:r>
        <w:rPr>
          <w:rFonts w:ascii="標楷體" w:eastAsia="標楷體" w:hAnsi="標楷體" w:cs="細明體"/>
          <w:kern w:val="0"/>
          <w:sz w:val="28"/>
          <w:szCs w:val="28"/>
        </w:rPr>
        <w:t>一、</w:t>
      </w:r>
      <w:r>
        <w:rPr>
          <w:rFonts w:ascii="標楷體" w:eastAsia="標楷體" w:hAnsi="標楷體"/>
          <w:sz w:val="28"/>
          <w:szCs w:val="28"/>
        </w:rPr>
        <w:t>臺北市政府（以下簡稱本府）為鼓勵社會各界運用本府資料，從事政策相關之研究，提供具體、深入之專業研究成果及建議，供本府擬訂相關政策及執行參考，特訂定本要點。</w:t>
      </w:r>
    </w:p>
    <w:p w:rsidR="00203085" w:rsidRDefault="009A16CD">
      <w:pPr>
        <w:spacing w:line="440" w:lineRule="exact"/>
        <w:ind w:left="566" w:hanging="566"/>
        <w:jc w:val="both"/>
        <w:rPr>
          <w:rFonts w:ascii="標楷體" w:eastAsia="標楷體" w:hAnsi="標楷體"/>
          <w:sz w:val="28"/>
          <w:szCs w:val="28"/>
        </w:rPr>
      </w:pPr>
      <w:r>
        <w:rPr>
          <w:rFonts w:ascii="標楷體" w:eastAsia="標楷體" w:hAnsi="標楷體"/>
          <w:sz w:val="28"/>
          <w:szCs w:val="28"/>
        </w:rPr>
        <w:t>二、本要點之主管機關為臺北市政府研究發展考核委員會</w:t>
      </w:r>
      <w:r>
        <w:rPr>
          <w:rFonts w:ascii="標楷體" w:eastAsia="標楷體" w:hAnsi="標楷體"/>
          <w:sz w:val="28"/>
          <w:szCs w:val="28"/>
        </w:rPr>
        <w:t>(</w:t>
      </w:r>
      <w:r>
        <w:rPr>
          <w:rFonts w:ascii="標楷體" w:eastAsia="標楷體" w:hAnsi="標楷體"/>
          <w:sz w:val="28"/>
          <w:szCs w:val="28"/>
        </w:rPr>
        <w:t>以下簡稱研考會</w:t>
      </w:r>
      <w:r>
        <w:rPr>
          <w:rFonts w:ascii="標楷體" w:eastAsia="標楷體" w:hAnsi="標楷體"/>
          <w:sz w:val="28"/>
          <w:szCs w:val="28"/>
        </w:rPr>
        <w:t>)</w:t>
      </w:r>
      <w:r>
        <w:rPr>
          <w:rFonts w:ascii="標楷體" w:eastAsia="標楷體" w:hAnsi="標楷體"/>
          <w:sz w:val="28"/>
          <w:szCs w:val="28"/>
        </w:rPr>
        <w:t>。</w:t>
      </w:r>
    </w:p>
    <w:p w:rsidR="00203085" w:rsidRDefault="009A16CD">
      <w:pPr>
        <w:spacing w:line="440" w:lineRule="exact"/>
        <w:ind w:left="566" w:hanging="566"/>
        <w:jc w:val="both"/>
      </w:pPr>
      <w:r>
        <w:rPr>
          <w:rFonts w:ascii="標楷體" w:eastAsia="標楷體" w:hAnsi="標楷體"/>
          <w:sz w:val="28"/>
          <w:szCs w:val="28"/>
        </w:rPr>
        <w:t>三、本要點之獎勵對象為運用本府資料從事研究者，不限個人或團體。但不包括本府所屬各機關、學校及公營事業機構（以下簡稱本府各機關）之員工。</w:t>
      </w:r>
    </w:p>
    <w:p w:rsidR="00203085" w:rsidRDefault="009A16CD">
      <w:pPr>
        <w:spacing w:line="440" w:lineRule="exact"/>
        <w:ind w:left="566" w:firstLine="1"/>
        <w:jc w:val="both"/>
        <w:rPr>
          <w:rFonts w:ascii="標楷體" w:eastAsia="標楷體" w:hAnsi="標楷體"/>
          <w:sz w:val="28"/>
          <w:szCs w:val="28"/>
        </w:rPr>
      </w:pPr>
      <w:r>
        <w:rPr>
          <w:rFonts w:ascii="標楷體" w:eastAsia="標楷體" w:hAnsi="標楷體"/>
          <w:sz w:val="28"/>
          <w:szCs w:val="28"/>
        </w:rPr>
        <w:t>前項所稱員工，指本府各機關之</w:t>
      </w:r>
      <w:r>
        <w:rPr>
          <w:rFonts w:ascii="標楷體" w:eastAsia="標楷體" w:hAnsi="標楷體"/>
          <w:sz w:val="28"/>
          <w:szCs w:val="28"/>
        </w:rPr>
        <w:t>下列人員：</w:t>
      </w:r>
    </w:p>
    <w:p w:rsidR="00203085" w:rsidRDefault="009A16CD">
      <w:pPr>
        <w:spacing w:line="440" w:lineRule="exact"/>
        <w:ind w:left="1418" w:hanging="85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依法任用、派用之有給專任人員。</w:t>
      </w:r>
    </w:p>
    <w:p w:rsidR="00203085" w:rsidRDefault="009A16CD">
      <w:pPr>
        <w:spacing w:line="440" w:lineRule="exact"/>
        <w:ind w:left="1418" w:hanging="851"/>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聘任、聘用、僱用及約僱人員。</w:t>
      </w:r>
    </w:p>
    <w:p w:rsidR="00203085" w:rsidRDefault="009A16CD">
      <w:pPr>
        <w:spacing w:line="440" w:lineRule="exact"/>
        <w:ind w:left="566" w:hanging="566"/>
        <w:jc w:val="both"/>
        <w:rPr>
          <w:rFonts w:ascii="標楷體" w:eastAsia="標楷體" w:hAnsi="標楷體"/>
          <w:sz w:val="28"/>
          <w:szCs w:val="28"/>
        </w:rPr>
      </w:pPr>
      <w:r>
        <w:rPr>
          <w:rFonts w:ascii="標楷體" w:eastAsia="標楷體" w:hAnsi="標楷體"/>
          <w:sz w:val="28"/>
          <w:szCs w:val="28"/>
        </w:rPr>
        <w:t>四、本要點所稱之本府資料範圍如下：</w:t>
      </w:r>
    </w:p>
    <w:p w:rsidR="00203085" w:rsidRDefault="009A16CD">
      <w:pPr>
        <w:spacing w:line="440" w:lineRule="exact"/>
        <w:ind w:left="1418" w:hanging="851"/>
        <w:jc w:val="both"/>
      </w:pPr>
      <w:r>
        <w:rPr>
          <w:rFonts w:ascii="標楷體" w:eastAsia="標楷體" w:hAnsi="標楷體"/>
          <w:sz w:val="28"/>
          <w:szCs w:val="28"/>
        </w:rPr>
        <w:t>（一）本府資料開放平台之所有資料集項目。</w:t>
      </w:r>
    </w:p>
    <w:p w:rsidR="00203085" w:rsidRDefault="009A16CD">
      <w:pPr>
        <w:spacing w:line="440" w:lineRule="exact"/>
        <w:ind w:left="566" w:firstLine="1"/>
        <w:jc w:val="both"/>
        <w:rPr>
          <w:rFonts w:ascii="標楷體" w:eastAsia="標楷體" w:hAnsi="標楷體"/>
          <w:sz w:val="28"/>
          <w:szCs w:val="28"/>
        </w:rPr>
      </w:pPr>
      <w:r>
        <w:rPr>
          <w:rFonts w:ascii="標楷體" w:eastAsia="標楷體" w:hAnsi="標楷體"/>
          <w:sz w:val="28"/>
          <w:szCs w:val="28"/>
        </w:rPr>
        <w:t>（二）本府各機關網站上所公開之資料。</w:t>
      </w:r>
    </w:p>
    <w:p w:rsidR="00203085" w:rsidRDefault="009A16CD">
      <w:pPr>
        <w:spacing w:line="440" w:lineRule="exact"/>
        <w:ind w:left="566" w:firstLine="1"/>
        <w:jc w:val="both"/>
        <w:rPr>
          <w:rFonts w:ascii="標楷體" w:eastAsia="標楷體" w:hAnsi="標楷體"/>
          <w:sz w:val="28"/>
          <w:szCs w:val="28"/>
        </w:rPr>
      </w:pPr>
      <w:r>
        <w:rPr>
          <w:rFonts w:ascii="標楷體" w:eastAsia="標楷體" w:hAnsi="標楷體"/>
          <w:sz w:val="28"/>
          <w:szCs w:val="28"/>
        </w:rPr>
        <w:t>（三）依法向本府各機關申請獲准提供之資料。</w:t>
      </w:r>
    </w:p>
    <w:p w:rsidR="00203085" w:rsidRDefault="009A16CD">
      <w:pPr>
        <w:autoSpaceDE w:val="0"/>
        <w:spacing w:line="440" w:lineRule="exact"/>
        <w:ind w:left="840" w:hanging="840"/>
        <w:jc w:val="both"/>
      </w:pPr>
      <w:r>
        <w:rPr>
          <w:rFonts w:ascii="標楷體" w:eastAsia="標楷體" w:hAnsi="標楷體"/>
          <w:sz w:val="28"/>
          <w:szCs w:val="28"/>
        </w:rPr>
        <w:t>五、研究報告</w:t>
      </w:r>
      <w:r>
        <w:rPr>
          <w:rFonts w:ascii="標楷體" w:eastAsia="標楷體" w:hAnsi="標楷體" w:cs="標楷體"/>
          <w:kern w:val="0"/>
          <w:sz w:val="28"/>
          <w:szCs w:val="28"/>
        </w:rPr>
        <w:t>審查標準之項目及評分權重如下：</w:t>
      </w:r>
    </w:p>
    <w:p w:rsidR="00203085" w:rsidRDefault="009A16CD">
      <w:pPr>
        <w:autoSpaceDE w:val="0"/>
        <w:spacing w:line="440" w:lineRule="exact"/>
        <w:ind w:left="566"/>
        <w:jc w:val="both"/>
      </w:pPr>
      <w:r>
        <w:rPr>
          <w:rFonts w:ascii="標楷體" w:eastAsia="標楷體" w:hAnsi="標楷體"/>
          <w:sz w:val="28"/>
          <w:szCs w:val="28"/>
        </w:rPr>
        <w:t>（一）</w:t>
      </w:r>
      <w:r>
        <w:rPr>
          <w:rFonts w:ascii="標楷體" w:eastAsia="標楷體" w:hAnsi="標楷體" w:cs="標楷體"/>
          <w:kern w:val="0"/>
          <w:sz w:val="28"/>
          <w:szCs w:val="28"/>
        </w:rPr>
        <w:t>研究主題</w:t>
      </w:r>
      <w:r>
        <w:rPr>
          <w:rFonts w:ascii="標楷體" w:eastAsia="標楷體" w:hAnsi="標楷體"/>
          <w:sz w:val="28"/>
          <w:szCs w:val="28"/>
        </w:rPr>
        <w:t>占百分之十五，包括</w:t>
      </w:r>
      <w:r>
        <w:rPr>
          <w:rFonts w:ascii="標楷體" w:eastAsia="標楷體" w:hAnsi="標楷體" w:cs="標楷體"/>
          <w:kern w:val="0"/>
          <w:sz w:val="28"/>
          <w:szCs w:val="28"/>
        </w:rPr>
        <w:t>：</w:t>
      </w:r>
    </w:p>
    <w:p w:rsidR="00203085" w:rsidRDefault="009A16CD">
      <w:pPr>
        <w:autoSpaceDE w:val="0"/>
        <w:spacing w:line="440" w:lineRule="exact"/>
        <w:ind w:left="991"/>
        <w:jc w:val="both"/>
      </w:pPr>
      <w:r>
        <w:rPr>
          <w:rFonts w:ascii="標楷體" w:eastAsia="標楷體" w:hAnsi="標楷體" w:cs="標楷體"/>
          <w:kern w:val="0"/>
          <w:sz w:val="28"/>
          <w:szCs w:val="28"/>
        </w:rPr>
        <w:t>1</w:t>
      </w:r>
      <w:r>
        <w:rPr>
          <w:rFonts w:ascii="標楷體" w:eastAsia="標楷體" w:hAnsi="標楷體" w:cs="標楷體"/>
          <w:kern w:val="0"/>
          <w:sz w:val="28"/>
          <w:szCs w:val="28"/>
        </w:rPr>
        <w:t>、對於本府研提符合城市發展方向與願景之新方案或新制度。</w:t>
      </w:r>
    </w:p>
    <w:p w:rsidR="00203085" w:rsidRDefault="009A16CD">
      <w:pPr>
        <w:autoSpaceDE w:val="0"/>
        <w:spacing w:line="440" w:lineRule="exact"/>
        <w:ind w:left="991"/>
        <w:jc w:val="both"/>
        <w:rPr>
          <w:rFonts w:ascii="標楷體" w:eastAsia="標楷體" w:hAnsi="標楷體" w:cs="標楷體"/>
          <w:kern w:val="0"/>
          <w:sz w:val="28"/>
          <w:szCs w:val="28"/>
        </w:rPr>
      </w:pPr>
      <w:r>
        <w:rPr>
          <w:rFonts w:ascii="標楷體" w:eastAsia="標楷體" w:hAnsi="標楷體" w:cs="標楷體"/>
          <w:kern w:val="0"/>
          <w:sz w:val="28"/>
          <w:szCs w:val="28"/>
        </w:rPr>
        <w:t>2</w:t>
      </w:r>
      <w:r>
        <w:rPr>
          <w:rFonts w:ascii="標楷體" w:eastAsia="標楷體" w:hAnsi="標楷體" w:cs="標楷體"/>
          <w:kern w:val="0"/>
          <w:sz w:val="28"/>
          <w:szCs w:val="28"/>
        </w:rPr>
        <w:t>、對於本府各機關業務提出明確問題或研提改進作為。</w:t>
      </w:r>
    </w:p>
    <w:p w:rsidR="00203085" w:rsidRDefault="009A16CD">
      <w:pPr>
        <w:autoSpaceDE w:val="0"/>
        <w:spacing w:line="440" w:lineRule="exact"/>
        <w:ind w:left="566"/>
        <w:jc w:val="both"/>
      </w:pPr>
      <w:r>
        <w:rPr>
          <w:rFonts w:ascii="標楷體" w:eastAsia="標楷體" w:hAnsi="標楷體"/>
          <w:sz w:val="28"/>
          <w:szCs w:val="28"/>
        </w:rPr>
        <w:t>（二）</w:t>
      </w:r>
      <w:r>
        <w:rPr>
          <w:rFonts w:ascii="標楷體" w:eastAsia="標楷體" w:hAnsi="標楷體" w:cs="標楷體"/>
          <w:kern w:val="0"/>
          <w:sz w:val="28"/>
          <w:szCs w:val="28"/>
        </w:rPr>
        <w:t>研究方法</w:t>
      </w:r>
      <w:r>
        <w:rPr>
          <w:rFonts w:ascii="標楷體" w:eastAsia="標楷體" w:hAnsi="標楷體"/>
          <w:sz w:val="28"/>
          <w:szCs w:val="28"/>
        </w:rPr>
        <w:t>占百分之十五，包括</w:t>
      </w:r>
      <w:r>
        <w:rPr>
          <w:rFonts w:ascii="標楷體" w:eastAsia="標楷體" w:hAnsi="標楷體" w:cs="標楷體"/>
          <w:kern w:val="0"/>
          <w:sz w:val="28"/>
          <w:szCs w:val="28"/>
        </w:rPr>
        <w:t>：</w:t>
      </w:r>
    </w:p>
    <w:p w:rsidR="00203085" w:rsidRDefault="009A16CD">
      <w:pPr>
        <w:autoSpaceDE w:val="0"/>
        <w:spacing w:line="440" w:lineRule="exact"/>
        <w:ind w:left="991"/>
        <w:jc w:val="both"/>
        <w:rPr>
          <w:rFonts w:ascii="標楷體" w:eastAsia="標楷體" w:hAnsi="標楷體" w:cs="標楷體"/>
          <w:kern w:val="0"/>
          <w:sz w:val="28"/>
          <w:szCs w:val="28"/>
        </w:rPr>
      </w:pPr>
      <w:r>
        <w:rPr>
          <w:rFonts w:ascii="標楷體" w:eastAsia="標楷體" w:hAnsi="標楷體" w:cs="標楷體"/>
          <w:kern w:val="0"/>
          <w:sz w:val="28"/>
          <w:szCs w:val="28"/>
        </w:rPr>
        <w:t>1</w:t>
      </w:r>
      <w:r>
        <w:rPr>
          <w:rFonts w:ascii="標楷體" w:eastAsia="標楷體" w:hAnsi="標楷體" w:cs="標楷體"/>
          <w:kern w:val="0"/>
          <w:sz w:val="28"/>
          <w:szCs w:val="28"/>
        </w:rPr>
        <w:t>、基本理論假設。</w:t>
      </w:r>
    </w:p>
    <w:p w:rsidR="00203085" w:rsidRDefault="009A16CD">
      <w:pPr>
        <w:autoSpaceDE w:val="0"/>
        <w:spacing w:line="440" w:lineRule="exact"/>
        <w:ind w:left="991"/>
        <w:jc w:val="both"/>
        <w:rPr>
          <w:rFonts w:ascii="標楷體" w:eastAsia="標楷體" w:hAnsi="標楷體" w:cs="標楷體"/>
          <w:kern w:val="0"/>
          <w:sz w:val="28"/>
          <w:szCs w:val="28"/>
        </w:rPr>
      </w:pPr>
      <w:r>
        <w:rPr>
          <w:rFonts w:ascii="標楷體" w:eastAsia="標楷體" w:hAnsi="標楷體" w:cs="標楷體"/>
          <w:kern w:val="0"/>
          <w:sz w:val="28"/>
          <w:szCs w:val="28"/>
        </w:rPr>
        <w:t>2</w:t>
      </w:r>
      <w:r>
        <w:rPr>
          <w:rFonts w:ascii="標楷體" w:eastAsia="標楷體" w:hAnsi="標楷體" w:cs="標楷體"/>
          <w:kern w:val="0"/>
          <w:sz w:val="28"/>
          <w:szCs w:val="28"/>
        </w:rPr>
        <w:t>、研究方法。</w:t>
      </w:r>
    </w:p>
    <w:p w:rsidR="00203085" w:rsidRDefault="009A16CD">
      <w:pPr>
        <w:autoSpaceDE w:val="0"/>
        <w:spacing w:line="440" w:lineRule="exact"/>
        <w:ind w:left="991"/>
        <w:jc w:val="both"/>
        <w:rPr>
          <w:rFonts w:ascii="標楷體" w:eastAsia="標楷體" w:hAnsi="標楷體" w:cs="標楷體"/>
          <w:kern w:val="0"/>
          <w:sz w:val="28"/>
          <w:szCs w:val="28"/>
        </w:rPr>
      </w:pPr>
      <w:r>
        <w:rPr>
          <w:rFonts w:ascii="標楷體" w:eastAsia="標楷體" w:hAnsi="標楷體" w:cs="標楷體"/>
          <w:kern w:val="0"/>
          <w:sz w:val="28"/>
          <w:szCs w:val="28"/>
        </w:rPr>
        <w:t>3</w:t>
      </w:r>
      <w:r>
        <w:rPr>
          <w:rFonts w:ascii="標楷體" w:eastAsia="標楷體" w:hAnsi="標楷體" w:cs="標楷體"/>
          <w:kern w:val="0"/>
          <w:sz w:val="28"/>
          <w:szCs w:val="28"/>
        </w:rPr>
        <w:t>、研究程序。</w:t>
      </w:r>
    </w:p>
    <w:p w:rsidR="00203085" w:rsidRDefault="009A16CD">
      <w:pPr>
        <w:autoSpaceDE w:val="0"/>
        <w:spacing w:line="440" w:lineRule="exact"/>
        <w:ind w:left="991"/>
        <w:jc w:val="both"/>
        <w:rPr>
          <w:rFonts w:ascii="標楷體" w:eastAsia="標楷體" w:hAnsi="標楷體" w:cs="標楷體"/>
          <w:kern w:val="0"/>
          <w:sz w:val="28"/>
          <w:szCs w:val="28"/>
        </w:rPr>
      </w:pPr>
      <w:r>
        <w:rPr>
          <w:rFonts w:ascii="標楷體" w:eastAsia="標楷體" w:hAnsi="標楷體" w:cs="標楷體"/>
          <w:kern w:val="0"/>
          <w:sz w:val="28"/>
          <w:szCs w:val="28"/>
        </w:rPr>
        <w:t>4</w:t>
      </w:r>
      <w:r>
        <w:rPr>
          <w:rFonts w:ascii="標楷體" w:eastAsia="標楷體" w:hAnsi="標楷體" w:cs="標楷體"/>
          <w:kern w:val="0"/>
          <w:sz w:val="28"/>
          <w:szCs w:val="28"/>
        </w:rPr>
        <w:t>、資料及參考文獻蒐集。</w:t>
      </w:r>
    </w:p>
    <w:p w:rsidR="00203085" w:rsidRDefault="009A16CD">
      <w:pPr>
        <w:autoSpaceDE w:val="0"/>
        <w:spacing w:line="440" w:lineRule="exact"/>
        <w:ind w:left="566"/>
        <w:jc w:val="both"/>
      </w:pPr>
      <w:r>
        <w:rPr>
          <w:rFonts w:ascii="標楷體" w:eastAsia="標楷體" w:hAnsi="標楷體"/>
          <w:sz w:val="28"/>
          <w:szCs w:val="28"/>
        </w:rPr>
        <w:t>（三）</w:t>
      </w:r>
      <w:r>
        <w:rPr>
          <w:rFonts w:ascii="標楷體" w:eastAsia="標楷體" w:hAnsi="標楷體" w:cs="標楷體"/>
          <w:kern w:val="0"/>
          <w:sz w:val="28"/>
          <w:szCs w:val="28"/>
        </w:rPr>
        <w:t>研究結論</w:t>
      </w:r>
      <w:r>
        <w:rPr>
          <w:rFonts w:ascii="標楷體" w:eastAsia="標楷體" w:hAnsi="標楷體"/>
          <w:sz w:val="28"/>
          <w:szCs w:val="28"/>
        </w:rPr>
        <w:t>占百分之二十，包括</w:t>
      </w:r>
      <w:r>
        <w:rPr>
          <w:rFonts w:ascii="標楷體" w:eastAsia="標楷體" w:hAnsi="標楷體" w:cs="標楷體"/>
          <w:kern w:val="0"/>
          <w:sz w:val="28"/>
          <w:szCs w:val="28"/>
        </w:rPr>
        <w:t>：</w:t>
      </w:r>
    </w:p>
    <w:p w:rsidR="00203085" w:rsidRDefault="009A16CD">
      <w:pPr>
        <w:autoSpaceDE w:val="0"/>
        <w:spacing w:line="440" w:lineRule="exact"/>
        <w:ind w:left="991"/>
        <w:jc w:val="both"/>
        <w:rPr>
          <w:rFonts w:ascii="標楷體" w:eastAsia="標楷體" w:hAnsi="標楷體" w:cs="標楷體"/>
          <w:kern w:val="0"/>
          <w:sz w:val="28"/>
          <w:szCs w:val="28"/>
        </w:rPr>
      </w:pPr>
      <w:r>
        <w:rPr>
          <w:rFonts w:ascii="標楷體" w:eastAsia="標楷體" w:hAnsi="標楷體" w:cs="標楷體"/>
          <w:kern w:val="0"/>
          <w:sz w:val="28"/>
          <w:szCs w:val="28"/>
        </w:rPr>
        <w:t>1</w:t>
      </w:r>
      <w:r>
        <w:rPr>
          <w:rFonts w:ascii="標楷體" w:eastAsia="標楷體" w:hAnsi="標楷體" w:cs="標楷體"/>
          <w:kern w:val="0"/>
          <w:sz w:val="28"/>
          <w:szCs w:val="28"/>
        </w:rPr>
        <w:t>、結論呼應研究主題並符合研究方法內容。</w:t>
      </w:r>
    </w:p>
    <w:p w:rsidR="00203085" w:rsidRDefault="009A16CD">
      <w:pPr>
        <w:autoSpaceDE w:val="0"/>
        <w:spacing w:line="440" w:lineRule="exact"/>
        <w:ind w:left="991"/>
        <w:jc w:val="both"/>
        <w:rPr>
          <w:rFonts w:ascii="標楷體" w:eastAsia="標楷體" w:hAnsi="標楷體" w:cs="標楷體"/>
          <w:kern w:val="0"/>
          <w:sz w:val="28"/>
          <w:szCs w:val="28"/>
        </w:rPr>
      </w:pPr>
      <w:r>
        <w:rPr>
          <w:rFonts w:ascii="標楷體" w:eastAsia="標楷體" w:hAnsi="標楷體" w:cs="標楷體"/>
          <w:kern w:val="0"/>
          <w:sz w:val="28"/>
          <w:szCs w:val="28"/>
        </w:rPr>
        <w:t>2</w:t>
      </w:r>
      <w:r>
        <w:rPr>
          <w:rFonts w:ascii="標楷體" w:eastAsia="標楷體" w:hAnsi="標楷體" w:cs="標楷體"/>
          <w:kern w:val="0"/>
          <w:sz w:val="28"/>
          <w:szCs w:val="28"/>
        </w:rPr>
        <w:t>、結論具有可行價值。</w:t>
      </w:r>
    </w:p>
    <w:p w:rsidR="00203085" w:rsidRDefault="009A16CD">
      <w:pPr>
        <w:autoSpaceDE w:val="0"/>
        <w:spacing w:line="440" w:lineRule="exact"/>
        <w:ind w:left="566"/>
        <w:jc w:val="both"/>
      </w:pPr>
      <w:r>
        <w:rPr>
          <w:rFonts w:ascii="標楷體" w:eastAsia="標楷體" w:hAnsi="標楷體"/>
          <w:sz w:val="28"/>
          <w:szCs w:val="28"/>
        </w:rPr>
        <w:t>（四）</w:t>
      </w:r>
      <w:r>
        <w:rPr>
          <w:rFonts w:ascii="標楷體" w:eastAsia="標楷體" w:hAnsi="標楷體" w:cs="標楷體"/>
          <w:kern w:val="0"/>
          <w:sz w:val="28"/>
          <w:szCs w:val="28"/>
        </w:rPr>
        <w:t>建議事項</w:t>
      </w:r>
      <w:r>
        <w:rPr>
          <w:rFonts w:ascii="標楷體" w:eastAsia="標楷體" w:hAnsi="標楷體"/>
          <w:sz w:val="28"/>
          <w:szCs w:val="28"/>
        </w:rPr>
        <w:t>占百分之三十，包括</w:t>
      </w:r>
      <w:r>
        <w:rPr>
          <w:rFonts w:ascii="標楷體" w:eastAsia="標楷體" w:hAnsi="標楷體" w:cs="標楷體"/>
          <w:kern w:val="0"/>
          <w:sz w:val="28"/>
          <w:szCs w:val="28"/>
        </w:rPr>
        <w:t>：</w:t>
      </w:r>
    </w:p>
    <w:p w:rsidR="00203085" w:rsidRDefault="009A16CD">
      <w:pPr>
        <w:autoSpaceDE w:val="0"/>
        <w:spacing w:line="440" w:lineRule="exact"/>
        <w:ind w:left="991"/>
        <w:jc w:val="both"/>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cs="標楷體"/>
          <w:kern w:val="0"/>
          <w:sz w:val="28"/>
          <w:szCs w:val="28"/>
        </w:rPr>
        <w:t>研提至少二項建議事項。</w:t>
      </w:r>
    </w:p>
    <w:p w:rsidR="00203085" w:rsidRDefault="009A16CD">
      <w:pPr>
        <w:autoSpaceDE w:val="0"/>
        <w:spacing w:line="440" w:lineRule="exact"/>
        <w:ind w:left="991"/>
        <w:jc w:val="both"/>
      </w:pPr>
      <w:r>
        <w:rPr>
          <w:rFonts w:ascii="標楷體" w:eastAsia="標楷體" w:hAnsi="標楷體" w:cs="標楷體"/>
          <w:kern w:val="0"/>
          <w:sz w:val="28"/>
          <w:szCs w:val="28"/>
        </w:rPr>
        <w:lastRenderedPageBreak/>
        <w:t>2</w:t>
      </w:r>
      <w:r>
        <w:rPr>
          <w:rFonts w:ascii="標楷體" w:eastAsia="標楷體" w:hAnsi="標楷體" w:cs="標楷體"/>
          <w:kern w:val="0"/>
          <w:sz w:val="28"/>
          <w:szCs w:val="28"/>
        </w:rPr>
        <w:t>、針對研究主題，提出可供參考之資料或可運作之具體模型。</w:t>
      </w:r>
    </w:p>
    <w:p w:rsidR="00203085" w:rsidRDefault="009A16CD">
      <w:pPr>
        <w:autoSpaceDE w:val="0"/>
        <w:spacing w:line="440" w:lineRule="exact"/>
        <w:ind w:left="566"/>
        <w:jc w:val="both"/>
      </w:pPr>
      <w:r>
        <w:rPr>
          <w:rFonts w:ascii="標楷體" w:eastAsia="標楷體" w:hAnsi="標楷體"/>
          <w:sz w:val="28"/>
          <w:szCs w:val="28"/>
        </w:rPr>
        <w:t>（五）</w:t>
      </w:r>
      <w:r>
        <w:rPr>
          <w:rFonts w:ascii="標楷體" w:eastAsia="標楷體" w:hAnsi="標楷體"/>
          <w:kern w:val="0"/>
          <w:sz w:val="28"/>
          <w:szCs w:val="28"/>
        </w:rPr>
        <w:t>參考及運用本府資料之情形</w:t>
      </w:r>
      <w:r>
        <w:rPr>
          <w:rFonts w:ascii="標楷體" w:eastAsia="標楷體" w:hAnsi="標楷體"/>
          <w:sz w:val="28"/>
          <w:szCs w:val="28"/>
        </w:rPr>
        <w:t>占百分之二十，包括</w:t>
      </w:r>
      <w:r>
        <w:rPr>
          <w:rFonts w:ascii="標楷體" w:eastAsia="標楷體" w:hAnsi="標楷體" w:cs="標楷體"/>
          <w:kern w:val="0"/>
          <w:sz w:val="28"/>
          <w:szCs w:val="28"/>
        </w:rPr>
        <w:t>：</w:t>
      </w:r>
    </w:p>
    <w:p w:rsidR="00203085" w:rsidRDefault="009A16CD">
      <w:pPr>
        <w:autoSpaceDE w:val="0"/>
        <w:spacing w:line="440" w:lineRule="exact"/>
        <w:ind w:left="991"/>
        <w:jc w:val="both"/>
      </w:pPr>
      <w:r>
        <w:rPr>
          <w:rFonts w:ascii="標楷體" w:eastAsia="標楷體" w:hAnsi="標楷體"/>
          <w:sz w:val="28"/>
          <w:szCs w:val="28"/>
        </w:rPr>
        <w:t>1</w:t>
      </w:r>
      <w:r>
        <w:rPr>
          <w:rFonts w:ascii="標楷體" w:eastAsia="標楷體" w:hAnsi="標楷體"/>
          <w:sz w:val="28"/>
          <w:szCs w:val="28"/>
        </w:rPr>
        <w:t>、</w:t>
      </w:r>
      <w:r>
        <w:rPr>
          <w:rFonts w:ascii="標楷體" w:eastAsia="標楷體" w:hAnsi="標楷體" w:cs="標楷體"/>
          <w:kern w:val="0"/>
          <w:sz w:val="28"/>
          <w:szCs w:val="28"/>
        </w:rPr>
        <w:t>運用本府資料之萃取技術及分析方法。</w:t>
      </w:r>
    </w:p>
    <w:p w:rsidR="00203085" w:rsidRDefault="009A16CD">
      <w:pPr>
        <w:autoSpaceDE w:val="0"/>
        <w:spacing w:line="440" w:lineRule="exact"/>
        <w:ind w:left="991"/>
        <w:jc w:val="both"/>
      </w:pPr>
      <w:r>
        <w:rPr>
          <w:rFonts w:ascii="標楷體" w:eastAsia="標楷體" w:hAnsi="標楷體"/>
          <w:sz w:val="28"/>
          <w:szCs w:val="28"/>
        </w:rPr>
        <w:t>2</w:t>
      </w:r>
      <w:r>
        <w:rPr>
          <w:rFonts w:ascii="標楷體" w:eastAsia="標楷體" w:hAnsi="標楷體"/>
          <w:sz w:val="28"/>
          <w:szCs w:val="28"/>
        </w:rPr>
        <w:t>、</w:t>
      </w:r>
      <w:r>
        <w:rPr>
          <w:rFonts w:ascii="標楷體" w:eastAsia="標楷體" w:hAnsi="標楷體" w:cs="標楷體"/>
          <w:kern w:val="0"/>
          <w:sz w:val="28"/>
          <w:szCs w:val="28"/>
        </w:rPr>
        <w:t>運用本府資料之限制及改進建議。</w:t>
      </w:r>
    </w:p>
    <w:p w:rsidR="00203085" w:rsidRDefault="009A16CD">
      <w:pPr>
        <w:autoSpaceDE w:val="0"/>
        <w:spacing w:line="440" w:lineRule="exact"/>
        <w:ind w:left="560" w:hanging="560"/>
        <w:jc w:val="both"/>
      </w:pPr>
      <w:r>
        <w:rPr>
          <w:rFonts w:ascii="標楷體" w:eastAsia="標楷體" w:hAnsi="標楷體"/>
          <w:sz w:val="28"/>
          <w:szCs w:val="28"/>
        </w:rPr>
        <w:t>六、</w:t>
      </w:r>
      <w:r>
        <w:rPr>
          <w:rFonts w:ascii="標楷體" w:eastAsia="標楷體" w:hAnsi="標楷體" w:cs="標楷體"/>
          <w:kern w:val="0"/>
          <w:sz w:val="28"/>
          <w:szCs w:val="28"/>
        </w:rPr>
        <w:t>有下列情形之一者，不得參獎，如已核給獎勵者應予追回：</w:t>
      </w:r>
    </w:p>
    <w:p w:rsidR="00203085" w:rsidRDefault="009A16CD">
      <w:pPr>
        <w:autoSpaceDE w:val="0"/>
        <w:spacing w:line="440" w:lineRule="exact"/>
        <w:ind w:left="560" w:firstLine="7"/>
        <w:jc w:val="both"/>
      </w:pPr>
      <w:r>
        <w:rPr>
          <w:rFonts w:ascii="標楷體" w:eastAsia="標楷體" w:hAnsi="標楷體"/>
          <w:sz w:val="28"/>
          <w:szCs w:val="28"/>
        </w:rPr>
        <w:t>（一）已獲本府相關機關補助或獎勵。</w:t>
      </w:r>
    </w:p>
    <w:p w:rsidR="00203085" w:rsidRDefault="009A16CD">
      <w:pPr>
        <w:autoSpaceDE w:val="0"/>
        <w:spacing w:line="440" w:lineRule="exact"/>
        <w:ind w:left="560" w:firstLine="7"/>
        <w:jc w:val="both"/>
      </w:pPr>
      <w:r>
        <w:rPr>
          <w:rFonts w:ascii="標楷體" w:eastAsia="標楷體" w:hAnsi="標楷體"/>
          <w:sz w:val="28"/>
          <w:szCs w:val="28"/>
        </w:rPr>
        <w:t>（二）</w:t>
      </w:r>
      <w:r>
        <w:rPr>
          <w:rFonts w:ascii="標楷體" w:eastAsia="標楷體" w:hAnsi="標楷體" w:cs="標楷體"/>
          <w:kern w:val="0"/>
          <w:sz w:val="28"/>
          <w:szCs w:val="28"/>
        </w:rPr>
        <w:t>抄襲他人著作。</w:t>
      </w:r>
    </w:p>
    <w:p w:rsidR="00203085" w:rsidRDefault="009A16CD">
      <w:pPr>
        <w:autoSpaceDE w:val="0"/>
        <w:spacing w:line="440" w:lineRule="exact"/>
        <w:ind w:left="560" w:firstLine="7"/>
        <w:jc w:val="both"/>
      </w:pPr>
      <w:r>
        <w:rPr>
          <w:rFonts w:ascii="標楷體" w:eastAsia="標楷體" w:hAnsi="標楷體" w:cs="細明體"/>
          <w:kern w:val="0"/>
          <w:sz w:val="28"/>
          <w:szCs w:val="28"/>
        </w:rPr>
        <w:t>（三）</w:t>
      </w:r>
      <w:r>
        <w:rPr>
          <w:rFonts w:ascii="標楷體" w:eastAsia="標楷體" w:hAnsi="標楷體" w:cs="標楷體"/>
          <w:kern w:val="0"/>
          <w:sz w:val="28"/>
          <w:szCs w:val="28"/>
        </w:rPr>
        <w:t>引用他人著作未註明出處。</w:t>
      </w:r>
    </w:p>
    <w:p w:rsidR="00203085" w:rsidRDefault="009A16CD">
      <w:pPr>
        <w:autoSpaceDE w:val="0"/>
        <w:spacing w:line="440" w:lineRule="exact"/>
        <w:ind w:left="560" w:firstLine="7"/>
        <w:jc w:val="both"/>
      </w:pPr>
      <w:r>
        <w:rPr>
          <w:rFonts w:ascii="標楷體" w:eastAsia="標楷體" w:hAnsi="標楷體" w:cs="細明體"/>
          <w:kern w:val="0"/>
          <w:sz w:val="28"/>
          <w:szCs w:val="28"/>
        </w:rPr>
        <w:t>（四）</w:t>
      </w:r>
      <w:r>
        <w:rPr>
          <w:rFonts w:ascii="標楷體" w:eastAsia="標楷體" w:hAnsi="標楷體" w:cs="標楷體"/>
          <w:kern w:val="0"/>
          <w:sz w:val="28"/>
          <w:szCs w:val="28"/>
        </w:rPr>
        <w:t>其他不符合研究學術倫理規定。</w:t>
      </w:r>
    </w:p>
    <w:p w:rsidR="00203085" w:rsidRDefault="009A16CD">
      <w:pPr>
        <w:autoSpaceDE w:val="0"/>
        <w:spacing w:line="440" w:lineRule="exact"/>
        <w:jc w:val="both"/>
        <w:rPr>
          <w:rFonts w:ascii="標楷體" w:eastAsia="標楷體" w:hAnsi="標楷體" w:cs="標楷體"/>
          <w:kern w:val="0"/>
          <w:sz w:val="28"/>
          <w:szCs w:val="28"/>
        </w:rPr>
      </w:pPr>
      <w:r>
        <w:rPr>
          <w:rFonts w:ascii="標楷體" w:eastAsia="標楷體" w:hAnsi="標楷體" w:cs="標楷體"/>
          <w:kern w:val="0"/>
          <w:sz w:val="28"/>
          <w:szCs w:val="28"/>
        </w:rPr>
        <w:t>七、本要點辦理之作業程序分為報名、審查與獎勵三部分。</w:t>
      </w:r>
    </w:p>
    <w:p w:rsidR="00203085" w:rsidRDefault="009A16CD">
      <w:pPr>
        <w:autoSpaceDE w:val="0"/>
        <w:spacing w:line="440" w:lineRule="exact"/>
        <w:jc w:val="both"/>
        <w:rPr>
          <w:rFonts w:ascii="標楷體" w:eastAsia="標楷體" w:hAnsi="標楷體" w:cs="標楷體"/>
          <w:kern w:val="0"/>
          <w:sz w:val="28"/>
          <w:szCs w:val="28"/>
        </w:rPr>
      </w:pPr>
      <w:r>
        <w:rPr>
          <w:rFonts w:ascii="標楷體" w:eastAsia="標楷體" w:hAnsi="標楷體" w:cs="標楷體"/>
          <w:kern w:val="0"/>
          <w:sz w:val="28"/>
          <w:szCs w:val="28"/>
        </w:rPr>
        <w:t>八、報名作業：</w:t>
      </w:r>
    </w:p>
    <w:p w:rsidR="00203085" w:rsidRDefault="009A16CD">
      <w:pPr>
        <w:autoSpaceDE w:val="0"/>
        <w:spacing w:line="440" w:lineRule="exact"/>
        <w:ind w:left="1418" w:hanging="852"/>
        <w:jc w:val="both"/>
      </w:pPr>
      <w:r>
        <w:rPr>
          <w:rFonts w:ascii="標楷體" w:eastAsia="標楷體" w:hAnsi="標楷體"/>
          <w:sz w:val="28"/>
          <w:szCs w:val="28"/>
        </w:rPr>
        <w:t>（一）</w:t>
      </w:r>
      <w:r>
        <w:rPr>
          <w:rFonts w:ascii="標楷體" w:eastAsia="標楷體" w:hAnsi="標楷體" w:cs="標楷體"/>
          <w:kern w:val="0"/>
          <w:sz w:val="28"/>
          <w:szCs w:val="28"/>
        </w:rPr>
        <w:t>報名時間：</w:t>
      </w:r>
    </w:p>
    <w:p w:rsidR="00203085" w:rsidRDefault="009A16CD">
      <w:pPr>
        <w:autoSpaceDE w:val="0"/>
        <w:spacing w:line="440" w:lineRule="exact"/>
        <w:ind w:left="1418" w:hanging="425"/>
        <w:jc w:val="both"/>
      </w:pPr>
      <w:r>
        <w:rPr>
          <w:rFonts w:ascii="標楷體" w:eastAsia="標楷體" w:hAnsi="標楷體" w:cs="標楷體"/>
          <w:kern w:val="0"/>
          <w:sz w:val="28"/>
          <w:szCs w:val="28"/>
        </w:rPr>
        <w:t>1</w:t>
      </w:r>
      <w:r>
        <w:rPr>
          <w:rFonts w:ascii="標楷體" w:eastAsia="標楷體" w:hAnsi="標楷體" w:cs="標楷體"/>
          <w:kern w:val="0"/>
          <w:sz w:val="28"/>
          <w:szCs w:val="28"/>
        </w:rPr>
        <w:t>、每年七月一日起至三十一日止，參獎者</w:t>
      </w:r>
      <w:r>
        <w:rPr>
          <w:rFonts w:ascii="標楷體" w:eastAsia="標楷體" w:hAnsi="標楷體" w:cs="標楷體"/>
          <w:kern w:val="0"/>
          <w:sz w:val="28"/>
          <w:szCs w:val="28"/>
        </w:rPr>
        <w:t>(</w:t>
      </w:r>
      <w:r>
        <w:rPr>
          <w:rFonts w:ascii="標楷體" w:eastAsia="標楷體" w:hAnsi="標楷體" w:cs="標楷體"/>
          <w:kern w:val="0"/>
          <w:sz w:val="28"/>
          <w:szCs w:val="28"/>
        </w:rPr>
        <w:t>含個人或團體</w:t>
      </w:r>
      <w:r>
        <w:rPr>
          <w:rFonts w:ascii="標楷體" w:eastAsia="標楷體" w:hAnsi="標楷體" w:cs="標楷體"/>
          <w:kern w:val="0"/>
          <w:sz w:val="28"/>
          <w:szCs w:val="28"/>
        </w:rPr>
        <w:t>)</w:t>
      </w:r>
      <w:r>
        <w:rPr>
          <w:rFonts w:ascii="標楷體" w:eastAsia="標楷體" w:hAnsi="標楷體" w:cs="標楷體"/>
          <w:kern w:val="0"/>
          <w:sz w:val="28"/>
          <w:szCs w:val="28"/>
        </w:rPr>
        <w:t>須將參獎文件郵寄</w:t>
      </w:r>
      <w:r>
        <w:rPr>
          <w:rFonts w:ascii="標楷體" w:eastAsia="標楷體" w:hAnsi="標楷體" w:cs="標楷體"/>
          <w:kern w:val="0"/>
          <w:sz w:val="28"/>
          <w:szCs w:val="28"/>
        </w:rPr>
        <w:t>(</w:t>
      </w:r>
      <w:r>
        <w:rPr>
          <w:rFonts w:ascii="標楷體" w:eastAsia="標楷體" w:hAnsi="標楷體" w:cs="標楷體"/>
          <w:kern w:val="0"/>
          <w:sz w:val="28"/>
          <w:szCs w:val="28"/>
        </w:rPr>
        <w:t>以郵戳為憑</w:t>
      </w:r>
      <w:r>
        <w:rPr>
          <w:rFonts w:ascii="標楷體" w:eastAsia="標楷體" w:hAnsi="標楷體" w:cs="標楷體"/>
          <w:kern w:val="0"/>
          <w:sz w:val="28"/>
          <w:szCs w:val="28"/>
        </w:rPr>
        <w:t>)</w:t>
      </w:r>
      <w:r>
        <w:rPr>
          <w:rFonts w:ascii="標楷體" w:eastAsia="標楷體" w:hAnsi="標楷體" w:cs="標楷體"/>
          <w:kern w:val="0"/>
          <w:sz w:val="28"/>
          <w:szCs w:val="28"/>
        </w:rPr>
        <w:t>或親送至研考會辦理報名事宜。</w:t>
      </w:r>
    </w:p>
    <w:p w:rsidR="00203085" w:rsidRDefault="009A16CD">
      <w:pPr>
        <w:autoSpaceDE w:val="0"/>
        <w:spacing w:line="440" w:lineRule="exact"/>
        <w:ind w:left="1418" w:hanging="425"/>
        <w:jc w:val="both"/>
        <w:rPr>
          <w:rFonts w:ascii="標楷體" w:eastAsia="標楷體" w:hAnsi="標楷體" w:cs="標楷體"/>
          <w:kern w:val="0"/>
          <w:sz w:val="28"/>
          <w:szCs w:val="28"/>
        </w:rPr>
      </w:pPr>
      <w:r>
        <w:rPr>
          <w:rFonts w:ascii="標楷體" w:eastAsia="標楷體" w:hAnsi="標楷體" w:cs="標楷體"/>
          <w:kern w:val="0"/>
          <w:sz w:val="28"/>
          <w:szCs w:val="28"/>
        </w:rPr>
        <w:t>2</w:t>
      </w:r>
      <w:r>
        <w:rPr>
          <w:rFonts w:ascii="標楷體" w:eastAsia="標楷體" w:hAnsi="標楷體" w:cs="標楷體"/>
          <w:kern w:val="0"/>
          <w:sz w:val="28"/>
          <w:szCs w:val="28"/>
        </w:rPr>
        <w:t>、報名期限得由研考會視當年度報名情形延長之，並以延長一個月為限。</w:t>
      </w:r>
    </w:p>
    <w:p w:rsidR="00203085" w:rsidRDefault="009A16CD">
      <w:pPr>
        <w:autoSpaceDE w:val="0"/>
        <w:spacing w:line="440" w:lineRule="exact"/>
        <w:ind w:left="1036" w:hanging="470"/>
        <w:jc w:val="both"/>
      </w:pPr>
      <w:r>
        <w:rPr>
          <w:rFonts w:ascii="標楷體" w:eastAsia="標楷體" w:hAnsi="標楷體"/>
          <w:sz w:val="28"/>
          <w:szCs w:val="28"/>
        </w:rPr>
        <w:t>（二）</w:t>
      </w:r>
      <w:r>
        <w:rPr>
          <w:rFonts w:ascii="標楷體" w:eastAsia="標楷體" w:hAnsi="標楷體" w:cs="標楷體"/>
          <w:kern w:val="0"/>
          <w:sz w:val="28"/>
          <w:szCs w:val="28"/>
        </w:rPr>
        <w:t>參獎文件：</w:t>
      </w:r>
    </w:p>
    <w:p w:rsidR="00203085" w:rsidRDefault="009A16CD">
      <w:pPr>
        <w:autoSpaceDE w:val="0"/>
        <w:spacing w:line="440" w:lineRule="exact"/>
        <w:ind w:left="1414" w:hanging="423"/>
        <w:jc w:val="both"/>
      </w:pPr>
      <w:r>
        <w:rPr>
          <w:rFonts w:ascii="標楷體" w:eastAsia="標楷體" w:hAnsi="標楷體" w:cs="標楷體"/>
          <w:kern w:val="0"/>
          <w:sz w:val="28"/>
          <w:szCs w:val="28"/>
        </w:rPr>
        <w:t>1</w:t>
      </w:r>
      <w:r>
        <w:rPr>
          <w:rFonts w:ascii="標楷體" w:eastAsia="標楷體" w:hAnsi="標楷體" w:cs="標楷體"/>
          <w:kern w:val="0"/>
          <w:sz w:val="28"/>
          <w:szCs w:val="28"/>
        </w:rPr>
        <w:t>、中文報名表一份</w:t>
      </w:r>
      <w:r>
        <w:rPr>
          <w:rFonts w:ascii="標楷體" w:eastAsia="標楷體" w:hAnsi="標楷體" w:cs="標楷體"/>
          <w:kern w:val="0"/>
          <w:sz w:val="28"/>
          <w:szCs w:val="28"/>
        </w:rPr>
        <w:t>(</w:t>
      </w:r>
      <w:r>
        <w:rPr>
          <w:rFonts w:ascii="標楷體" w:eastAsia="標楷體" w:hAnsi="標楷體" w:cs="標楷體"/>
          <w:kern w:val="0"/>
          <w:sz w:val="28"/>
          <w:szCs w:val="28"/>
        </w:rPr>
        <w:t>附件一</w:t>
      </w:r>
      <w:r>
        <w:rPr>
          <w:rFonts w:ascii="標楷體" w:eastAsia="標楷體" w:hAnsi="標楷體" w:cs="標楷體"/>
          <w:kern w:val="0"/>
          <w:sz w:val="28"/>
          <w:szCs w:val="28"/>
        </w:rPr>
        <w:t>)</w:t>
      </w:r>
      <w:r>
        <w:rPr>
          <w:rFonts w:ascii="標楷體" w:eastAsia="標楷體" w:hAnsi="標楷體" w:cs="標楷體"/>
          <w:kern w:val="0"/>
          <w:sz w:val="28"/>
          <w:szCs w:val="28"/>
        </w:rPr>
        <w:t>。</w:t>
      </w:r>
    </w:p>
    <w:p w:rsidR="00203085" w:rsidRDefault="009A16CD">
      <w:pPr>
        <w:autoSpaceDE w:val="0"/>
        <w:spacing w:line="440" w:lineRule="exact"/>
        <w:ind w:left="1414" w:hanging="423"/>
        <w:jc w:val="both"/>
        <w:rPr>
          <w:rFonts w:ascii="標楷體" w:eastAsia="標楷體" w:hAnsi="標楷體" w:cs="標楷體"/>
          <w:kern w:val="0"/>
          <w:sz w:val="28"/>
          <w:szCs w:val="28"/>
        </w:rPr>
      </w:pPr>
      <w:r>
        <w:rPr>
          <w:rFonts w:ascii="標楷體" w:eastAsia="標楷體" w:hAnsi="標楷體" w:cs="標楷體"/>
          <w:kern w:val="0"/>
          <w:sz w:val="28"/>
          <w:szCs w:val="28"/>
        </w:rPr>
        <w:t>2</w:t>
      </w:r>
      <w:r>
        <w:rPr>
          <w:rFonts w:ascii="標楷體" w:eastAsia="標楷體" w:hAnsi="標楷體" w:cs="標楷體"/>
          <w:kern w:val="0"/>
          <w:sz w:val="28"/>
          <w:szCs w:val="28"/>
        </w:rPr>
        <w:t>、研究報告五份：</w:t>
      </w:r>
    </w:p>
    <w:p w:rsidR="00203085" w:rsidRDefault="009A16CD">
      <w:pPr>
        <w:autoSpaceDE w:val="0"/>
        <w:spacing w:line="440" w:lineRule="exact"/>
        <w:ind w:left="1660" w:hanging="700"/>
        <w:jc w:val="both"/>
      </w:pPr>
      <w:r>
        <w:rPr>
          <w:rFonts w:ascii="標楷體" w:eastAsia="標楷體" w:hAnsi="標楷體"/>
          <w:sz w:val="28"/>
          <w:szCs w:val="28"/>
        </w:rPr>
        <w:t>（</w:t>
      </w:r>
      <w:r>
        <w:rPr>
          <w:rFonts w:ascii="標楷體" w:eastAsia="標楷體" w:hAnsi="標楷體"/>
          <w:sz w:val="28"/>
          <w:szCs w:val="28"/>
        </w:rPr>
        <w:t>1</w:t>
      </w:r>
      <w:r>
        <w:rPr>
          <w:rFonts w:ascii="標楷體" w:eastAsia="標楷體" w:hAnsi="標楷體"/>
          <w:sz w:val="28"/>
          <w:szCs w:val="28"/>
        </w:rPr>
        <w:t>）研究報告限於此作業前一年度</w:t>
      </w:r>
      <w:r>
        <w:rPr>
          <w:rFonts w:ascii="標楷體" w:eastAsia="標楷體" w:hAnsi="標楷體" w:cs="標楷體"/>
          <w:kern w:val="0"/>
          <w:sz w:val="28"/>
          <w:szCs w:val="28"/>
        </w:rPr>
        <w:t>七</w:t>
      </w:r>
      <w:r>
        <w:rPr>
          <w:rFonts w:ascii="標楷體" w:eastAsia="標楷體" w:hAnsi="標楷體"/>
          <w:sz w:val="28"/>
          <w:szCs w:val="28"/>
        </w:rPr>
        <w:t>月一日至當年度六月三十日前所發表者</w:t>
      </w:r>
      <w:r>
        <w:rPr>
          <w:rFonts w:ascii="新細明體" w:hAnsi="新細明體"/>
          <w:sz w:val="28"/>
          <w:szCs w:val="28"/>
        </w:rPr>
        <w:t>。</w:t>
      </w:r>
    </w:p>
    <w:p w:rsidR="00203085" w:rsidRDefault="009A16CD">
      <w:pPr>
        <w:autoSpaceDE w:val="0"/>
        <w:spacing w:line="440" w:lineRule="exact"/>
        <w:ind w:left="1660" w:hanging="700"/>
        <w:jc w:val="both"/>
      </w:pPr>
      <w:r>
        <w:rPr>
          <w:rFonts w:ascii="標楷體" w:eastAsia="標楷體" w:hAnsi="標楷體"/>
          <w:sz w:val="28"/>
          <w:szCs w:val="28"/>
        </w:rPr>
        <w:t>（</w:t>
      </w:r>
      <w:r>
        <w:rPr>
          <w:rFonts w:ascii="標楷體" w:eastAsia="標楷體" w:hAnsi="標楷體"/>
          <w:sz w:val="28"/>
          <w:szCs w:val="28"/>
        </w:rPr>
        <w:t>2</w:t>
      </w:r>
      <w:r>
        <w:rPr>
          <w:rFonts w:ascii="標楷體" w:eastAsia="標楷體" w:hAnsi="標楷體"/>
          <w:sz w:val="28"/>
          <w:szCs w:val="28"/>
        </w:rPr>
        <w:t>）</w:t>
      </w:r>
      <w:r>
        <w:rPr>
          <w:rFonts w:ascii="標楷體" w:eastAsia="標楷體" w:hAnsi="標楷體" w:cs="標楷體"/>
          <w:kern w:val="0"/>
          <w:sz w:val="28"/>
          <w:szCs w:val="28"/>
        </w:rPr>
        <w:t>研究報告之類型</w:t>
      </w:r>
      <w:r>
        <w:rPr>
          <w:rFonts w:ascii="標楷體" w:eastAsia="標楷體" w:hAnsi="標楷體"/>
          <w:sz w:val="28"/>
          <w:szCs w:val="28"/>
        </w:rPr>
        <w:t>須</w:t>
      </w:r>
      <w:r>
        <w:rPr>
          <w:rFonts w:ascii="標楷體" w:eastAsia="標楷體" w:hAnsi="標楷體" w:cs="標楷體"/>
          <w:kern w:val="0"/>
          <w:sz w:val="28"/>
          <w:szCs w:val="28"/>
        </w:rPr>
        <w:t>為刊登於國際或國內具審查機制專業性學術期刊之論文、各大專院校之碩、博士論文、針對特定主題所企劃撰寫之專書或至少二萬字以上之研究報告，且內容需包含研究主題、研究方法、運用本府資料之情形、研究結論與建議，及參考文獻等</w:t>
      </w:r>
      <w:r>
        <w:rPr>
          <w:rFonts w:ascii="新細明體" w:hAnsi="新細明體" w:cs="標楷體"/>
          <w:kern w:val="0"/>
          <w:sz w:val="28"/>
          <w:szCs w:val="28"/>
        </w:rPr>
        <w:t>。</w:t>
      </w:r>
    </w:p>
    <w:p w:rsidR="00203085" w:rsidRDefault="009A16CD">
      <w:pPr>
        <w:autoSpaceDE w:val="0"/>
        <w:spacing w:line="440" w:lineRule="exact"/>
        <w:ind w:left="1660" w:hanging="700"/>
        <w:jc w:val="both"/>
      </w:pPr>
      <w:r>
        <w:rPr>
          <w:rFonts w:ascii="標楷體" w:eastAsia="標楷體" w:hAnsi="標楷體"/>
          <w:sz w:val="28"/>
          <w:szCs w:val="28"/>
        </w:rPr>
        <w:t>（</w:t>
      </w:r>
      <w:r>
        <w:rPr>
          <w:rFonts w:ascii="標楷體" w:eastAsia="標楷體" w:hAnsi="標楷體"/>
          <w:sz w:val="28"/>
          <w:szCs w:val="28"/>
        </w:rPr>
        <w:t>3</w:t>
      </w:r>
      <w:r>
        <w:rPr>
          <w:rFonts w:ascii="標楷體" w:eastAsia="標楷體" w:hAnsi="標楷體"/>
          <w:sz w:val="28"/>
          <w:szCs w:val="28"/>
        </w:rPr>
        <w:t>）</w:t>
      </w:r>
      <w:r>
        <w:rPr>
          <w:rFonts w:ascii="標楷體" w:eastAsia="標楷體" w:hAnsi="標楷體" w:cs="標楷體"/>
          <w:kern w:val="0"/>
          <w:sz w:val="28"/>
          <w:szCs w:val="28"/>
        </w:rPr>
        <w:t>研究報告得依其類型之既定</w:t>
      </w:r>
      <w:r>
        <w:rPr>
          <w:rFonts w:ascii="標楷體" w:eastAsia="標楷體" w:hAnsi="標楷體"/>
          <w:sz w:val="28"/>
          <w:szCs w:val="28"/>
        </w:rPr>
        <w:t>格式參獎，若屬無</w:t>
      </w:r>
      <w:r>
        <w:rPr>
          <w:rFonts w:ascii="標楷體" w:eastAsia="標楷體" w:hAnsi="標楷體" w:cs="標楷體"/>
          <w:kern w:val="0"/>
          <w:sz w:val="28"/>
          <w:szCs w:val="28"/>
        </w:rPr>
        <w:t>既定</w:t>
      </w:r>
      <w:r>
        <w:rPr>
          <w:rFonts w:ascii="標楷體" w:eastAsia="標楷體" w:hAnsi="標楷體"/>
          <w:sz w:val="28"/>
          <w:szCs w:val="28"/>
        </w:rPr>
        <w:t>格式之</w:t>
      </w:r>
      <w:r>
        <w:rPr>
          <w:rFonts w:ascii="標楷體" w:eastAsia="標楷體" w:hAnsi="標楷體" w:cs="標楷體"/>
          <w:kern w:val="0"/>
          <w:sz w:val="28"/>
          <w:szCs w:val="28"/>
        </w:rPr>
        <w:t>二萬字以上者，</w:t>
      </w:r>
      <w:r>
        <w:rPr>
          <w:rFonts w:ascii="標楷體" w:eastAsia="標楷體" w:hAnsi="標楷體"/>
          <w:sz w:val="28"/>
          <w:szCs w:val="28"/>
        </w:rPr>
        <w:t>須</w:t>
      </w:r>
      <w:r>
        <w:rPr>
          <w:rFonts w:ascii="標楷體" w:eastAsia="標楷體" w:hAnsi="標楷體" w:cs="標楷體"/>
          <w:kern w:val="0"/>
          <w:sz w:val="28"/>
          <w:szCs w:val="28"/>
        </w:rPr>
        <w:t>製作封面</w:t>
      </w:r>
      <w:r>
        <w:rPr>
          <w:rFonts w:ascii="標楷體" w:eastAsia="標楷體" w:hAnsi="標楷體" w:cs="標楷體"/>
          <w:kern w:val="0"/>
          <w:sz w:val="28"/>
          <w:szCs w:val="28"/>
        </w:rPr>
        <w:t>(</w:t>
      </w:r>
      <w:r>
        <w:rPr>
          <w:rFonts w:ascii="標楷體" w:eastAsia="標楷體" w:hAnsi="標楷體" w:cs="標楷體"/>
          <w:kern w:val="0"/>
          <w:sz w:val="28"/>
          <w:szCs w:val="28"/>
        </w:rPr>
        <w:t>附件二</w:t>
      </w:r>
      <w:r>
        <w:rPr>
          <w:rFonts w:ascii="標楷體" w:eastAsia="標楷體" w:hAnsi="標楷體" w:cs="標楷體"/>
          <w:kern w:val="0"/>
          <w:sz w:val="28"/>
          <w:szCs w:val="28"/>
        </w:rPr>
        <w:t>)</w:t>
      </w:r>
      <w:r>
        <w:rPr>
          <w:rFonts w:ascii="標楷體" w:eastAsia="標楷體" w:hAnsi="標楷體" w:cs="標楷體"/>
          <w:kern w:val="0"/>
          <w:sz w:val="28"/>
          <w:szCs w:val="28"/>
        </w:rPr>
        <w:t>及目錄。</w:t>
      </w:r>
    </w:p>
    <w:p w:rsidR="00203085" w:rsidRDefault="009A16CD">
      <w:pPr>
        <w:autoSpaceDE w:val="0"/>
        <w:spacing w:line="440" w:lineRule="exact"/>
        <w:ind w:left="1414" w:hanging="423"/>
        <w:jc w:val="both"/>
        <w:rPr>
          <w:rFonts w:ascii="標楷體" w:eastAsia="標楷體" w:hAnsi="標楷體" w:cs="標楷體"/>
          <w:kern w:val="0"/>
          <w:sz w:val="28"/>
          <w:szCs w:val="28"/>
        </w:rPr>
      </w:pPr>
      <w:r>
        <w:rPr>
          <w:rFonts w:ascii="標楷體" w:eastAsia="標楷體" w:hAnsi="標楷體" w:cs="標楷體"/>
          <w:kern w:val="0"/>
          <w:sz w:val="28"/>
          <w:szCs w:val="28"/>
        </w:rPr>
        <w:t>3</w:t>
      </w:r>
      <w:r>
        <w:rPr>
          <w:rFonts w:ascii="標楷體" w:eastAsia="標楷體" w:hAnsi="標楷體" w:cs="標楷體"/>
          <w:kern w:val="0"/>
          <w:sz w:val="28"/>
          <w:szCs w:val="28"/>
        </w:rPr>
        <w:t>、報告電子檔</w:t>
      </w:r>
      <w:r>
        <w:rPr>
          <w:rFonts w:ascii="標楷體" w:eastAsia="標楷體" w:hAnsi="標楷體" w:cs="標楷體"/>
          <w:kern w:val="0"/>
          <w:sz w:val="28"/>
          <w:szCs w:val="28"/>
        </w:rPr>
        <w:t>(</w:t>
      </w:r>
      <w:r>
        <w:rPr>
          <w:rFonts w:ascii="標楷體" w:eastAsia="標楷體" w:hAnsi="標楷體" w:cs="標楷體"/>
          <w:kern w:val="0"/>
          <w:sz w:val="28"/>
          <w:szCs w:val="28"/>
        </w:rPr>
        <w:t>含可編輯格式</w:t>
      </w:r>
      <w:r>
        <w:rPr>
          <w:rFonts w:ascii="標楷體" w:eastAsia="標楷體" w:hAnsi="標楷體" w:cs="標楷體"/>
          <w:kern w:val="0"/>
          <w:sz w:val="28"/>
          <w:szCs w:val="28"/>
        </w:rPr>
        <w:t>)</w:t>
      </w:r>
      <w:r>
        <w:rPr>
          <w:rFonts w:ascii="標楷體" w:eastAsia="標楷體" w:hAnsi="標楷體" w:cs="標楷體"/>
          <w:kern w:val="0"/>
          <w:sz w:val="28"/>
          <w:szCs w:val="28"/>
        </w:rPr>
        <w:t>一份。</w:t>
      </w:r>
    </w:p>
    <w:p w:rsidR="00203085" w:rsidRDefault="009A16CD">
      <w:pPr>
        <w:autoSpaceDE w:val="0"/>
        <w:spacing w:line="440" w:lineRule="exact"/>
        <w:ind w:left="1414" w:hanging="423"/>
        <w:jc w:val="both"/>
        <w:rPr>
          <w:rFonts w:ascii="標楷體" w:eastAsia="標楷體" w:hAnsi="標楷體" w:cs="標楷體"/>
          <w:kern w:val="0"/>
          <w:sz w:val="28"/>
          <w:szCs w:val="28"/>
        </w:rPr>
      </w:pPr>
      <w:r>
        <w:rPr>
          <w:rFonts w:ascii="標楷體" w:eastAsia="標楷體" w:hAnsi="標楷體" w:cs="標楷體"/>
          <w:kern w:val="0"/>
          <w:sz w:val="28"/>
          <w:szCs w:val="28"/>
        </w:rPr>
        <w:t>4</w:t>
      </w:r>
      <w:r>
        <w:rPr>
          <w:rFonts w:ascii="標楷體" w:eastAsia="標楷體" w:hAnsi="標楷體" w:cs="標楷體"/>
          <w:kern w:val="0"/>
          <w:sz w:val="28"/>
          <w:szCs w:val="28"/>
        </w:rPr>
        <w:t>、同意書一份</w:t>
      </w:r>
      <w:r>
        <w:rPr>
          <w:rFonts w:ascii="標楷體" w:eastAsia="標楷體" w:hAnsi="標楷體" w:cs="標楷體"/>
          <w:kern w:val="0"/>
          <w:sz w:val="28"/>
          <w:szCs w:val="28"/>
        </w:rPr>
        <w:t>(</w:t>
      </w:r>
      <w:r>
        <w:rPr>
          <w:rFonts w:ascii="標楷體" w:eastAsia="標楷體" w:hAnsi="標楷體" w:cs="標楷體"/>
          <w:kern w:val="0"/>
          <w:sz w:val="28"/>
          <w:szCs w:val="28"/>
        </w:rPr>
        <w:t>附件三</w:t>
      </w:r>
      <w:r>
        <w:rPr>
          <w:rFonts w:ascii="標楷體" w:eastAsia="標楷體" w:hAnsi="標楷體" w:cs="標楷體"/>
          <w:kern w:val="0"/>
          <w:sz w:val="28"/>
          <w:szCs w:val="28"/>
        </w:rPr>
        <w:t>)</w:t>
      </w:r>
      <w:r>
        <w:rPr>
          <w:rFonts w:ascii="標楷體" w:eastAsia="標楷體" w:hAnsi="標楷體" w:cs="標楷體"/>
          <w:kern w:val="0"/>
          <w:sz w:val="28"/>
          <w:szCs w:val="28"/>
        </w:rPr>
        <w:t>。但符合第十二點第三項之規定者，無須檢附。</w:t>
      </w:r>
    </w:p>
    <w:p w:rsidR="00203085" w:rsidRDefault="009A16CD">
      <w:pPr>
        <w:tabs>
          <w:tab w:val="left" w:pos="1418"/>
        </w:tabs>
        <w:autoSpaceDE w:val="0"/>
        <w:spacing w:line="440" w:lineRule="exact"/>
        <w:ind w:firstLine="708"/>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 xml:space="preserve">) </w:t>
      </w:r>
      <w:r>
        <w:rPr>
          <w:rFonts w:ascii="標楷體" w:eastAsia="標楷體" w:hAnsi="標楷體" w:cs="標楷體"/>
          <w:kern w:val="0"/>
          <w:sz w:val="28"/>
          <w:szCs w:val="28"/>
        </w:rPr>
        <w:t>前款各項參獎文件，經報送研考會後，不予退還。</w:t>
      </w:r>
    </w:p>
    <w:p w:rsidR="00203085" w:rsidRDefault="009A16CD">
      <w:pPr>
        <w:autoSpaceDE w:val="0"/>
        <w:spacing w:line="440" w:lineRule="exact"/>
        <w:ind w:left="840" w:hanging="840"/>
        <w:jc w:val="both"/>
      </w:pPr>
      <w:r>
        <w:rPr>
          <w:rFonts w:ascii="標楷體" w:eastAsia="標楷體" w:hAnsi="標楷體" w:cs="標楷體"/>
          <w:kern w:val="0"/>
          <w:sz w:val="28"/>
          <w:szCs w:val="28"/>
        </w:rPr>
        <w:t>九、</w:t>
      </w:r>
      <w:r>
        <w:rPr>
          <w:rFonts w:ascii="標楷體" w:eastAsia="標楷體" w:hAnsi="標楷體"/>
          <w:sz w:val="28"/>
          <w:szCs w:val="28"/>
        </w:rPr>
        <w:t>審查作業：</w:t>
      </w:r>
    </w:p>
    <w:p w:rsidR="00203085" w:rsidRDefault="009A16CD">
      <w:pPr>
        <w:snapToGrid w:val="0"/>
        <w:spacing w:line="480" w:lineRule="exact"/>
        <w:ind w:left="1414" w:hanging="848"/>
        <w:jc w:val="both"/>
      </w:pPr>
      <w:r>
        <w:rPr>
          <w:rFonts w:ascii="標楷體" w:eastAsia="標楷體" w:hAnsi="標楷體"/>
          <w:sz w:val="28"/>
          <w:szCs w:val="28"/>
        </w:rPr>
        <w:t>（一）時程：於每年九</w:t>
      </w:r>
      <w:r>
        <w:rPr>
          <w:rFonts w:ascii="標楷體" w:eastAsia="標楷體" w:hAnsi="標楷體"/>
          <w:sz w:val="28"/>
          <w:szCs w:val="28"/>
        </w:rPr>
        <w:t>月三十日前辦理。但經延長</w:t>
      </w:r>
      <w:r>
        <w:rPr>
          <w:rFonts w:ascii="標楷體" w:eastAsia="標楷體" w:hAnsi="標楷體" w:cs="標楷體"/>
          <w:kern w:val="0"/>
          <w:sz w:val="28"/>
          <w:szCs w:val="28"/>
        </w:rPr>
        <w:t>報名期限者，不在此限</w:t>
      </w:r>
      <w:r>
        <w:rPr>
          <w:rFonts w:ascii="標楷體" w:eastAsia="標楷體" w:hAnsi="標楷體"/>
          <w:sz w:val="28"/>
          <w:szCs w:val="28"/>
        </w:rPr>
        <w:t>。</w:t>
      </w:r>
    </w:p>
    <w:p w:rsidR="00203085" w:rsidRDefault="009A16CD">
      <w:pPr>
        <w:snapToGrid w:val="0"/>
        <w:spacing w:line="480" w:lineRule="exact"/>
        <w:ind w:left="1414" w:hanging="848"/>
        <w:jc w:val="both"/>
      </w:pPr>
      <w:r>
        <w:rPr>
          <w:rFonts w:ascii="標楷體" w:eastAsia="標楷體" w:hAnsi="標楷體"/>
          <w:sz w:val="28"/>
          <w:szCs w:val="28"/>
        </w:rPr>
        <w:lastRenderedPageBreak/>
        <w:t>（二）審查小組：由研考會首長或其授權人員擔任主持人，邀請相關領域專家學者三至五位及府內相關機關代表（</w:t>
      </w:r>
      <w:r>
        <w:rPr>
          <w:rFonts w:ascii="標楷體" w:eastAsia="標楷體" w:hAnsi="標楷體" w:cs="標楷體"/>
          <w:kern w:val="0"/>
          <w:sz w:val="28"/>
          <w:szCs w:val="28"/>
        </w:rPr>
        <w:t>資料主責機關</w:t>
      </w:r>
      <w:r>
        <w:rPr>
          <w:rFonts w:ascii="標楷體" w:eastAsia="標楷體" w:hAnsi="標楷體"/>
          <w:sz w:val="28"/>
          <w:szCs w:val="28"/>
        </w:rPr>
        <w:t>）組成審查小組，透過書面審查及專家學者二分之一以上出席召開審查會議，進行審查及評定，並由</w:t>
      </w:r>
      <w:r>
        <w:rPr>
          <w:rFonts w:ascii="標楷體" w:eastAsia="標楷體" w:hAnsi="標楷體" w:cs="標楷體"/>
          <w:kern w:val="0"/>
          <w:sz w:val="28"/>
          <w:szCs w:val="28"/>
        </w:rPr>
        <w:t>研考會將</w:t>
      </w:r>
      <w:r>
        <w:rPr>
          <w:rFonts w:ascii="標楷體" w:eastAsia="標楷體" w:hAnsi="標楷體"/>
          <w:sz w:val="28"/>
          <w:szCs w:val="28"/>
        </w:rPr>
        <w:t>審查結果</w:t>
      </w:r>
      <w:r>
        <w:rPr>
          <w:rFonts w:ascii="標楷體" w:eastAsia="標楷體" w:hAnsi="標楷體" w:cs="標楷體"/>
          <w:kern w:val="0"/>
          <w:sz w:val="28"/>
          <w:szCs w:val="28"/>
        </w:rPr>
        <w:t>簽請市長核定</w:t>
      </w:r>
      <w:r>
        <w:rPr>
          <w:rFonts w:ascii="標楷體" w:eastAsia="標楷體" w:hAnsi="標楷體"/>
          <w:sz w:val="28"/>
          <w:szCs w:val="28"/>
        </w:rPr>
        <w:t>。</w:t>
      </w:r>
    </w:p>
    <w:p w:rsidR="00203085" w:rsidRDefault="009A16CD">
      <w:pPr>
        <w:autoSpaceDE w:val="0"/>
        <w:spacing w:line="440" w:lineRule="exact"/>
        <w:ind w:left="840" w:hanging="840"/>
        <w:jc w:val="both"/>
      </w:pPr>
      <w:r>
        <w:rPr>
          <w:rFonts w:ascii="標楷體" w:eastAsia="標楷體" w:hAnsi="標楷體" w:cs="標楷體"/>
          <w:kern w:val="0"/>
          <w:sz w:val="28"/>
          <w:szCs w:val="28"/>
        </w:rPr>
        <w:t>十、獎勵</w:t>
      </w:r>
      <w:r>
        <w:rPr>
          <w:rFonts w:ascii="標楷體" w:eastAsia="標楷體" w:hAnsi="標楷體"/>
          <w:sz w:val="28"/>
          <w:szCs w:val="28"/>
        </w:rPr>
        <w:t>作業：</w:t>
      </w:r>
    </w:p>
    <w:p w:rsidR="00203085" w:rsidRDefault="009A16CD">
      <w:pPr>
        <w:autoSpaceDE w:val="0"/>
        <w:spacing w:line="440" w:lineRule="exact"/>
        <w:ind w:left="840" w:hanging="273"/>
        <w:jc w:val="both"/>
      </w:pPr>
      <w:r>
        <w:rPr>
          <w:rFonts w:ascii="標楷體" w:eastAsia="標楷體" w:hAnsi="標楷體"/>
          <w:sz w:val="28"/>
          <w:szCs w:val="28"/>
        </w:rPr>
        <w:t>（一）時程：於每年十月辦理。</w:t>
      </w:r>
    </w:p>
    <w:p w:rsidR="00203085" w:rsidRDefault="009A16CD">
      <w:pPr>
        <w:autoSpaceDE w:val="0"/>
        <w:spacing w:line="440" w:lineRule="exact"/>
        <w:ind w:left="840" w:hanging="273"/>
        <w:jc w:val="both"/>
      </w:pPr>
      <w:r>
        <w:rPr>
          <w:rFonts w:ascii="標楷體" w:eastAsia="標楷體" w:hAnsi="標楷體"/>
          <w:sz w:val="28"/>
          <w:szCs w:val="28"/>
        </w:rPr>
        <w:t>（二）</w:t>
      </w:r>
      <w:r>
        <w:rPr>
          <w:rFonts w:ascii="標楷體" w:eastAsia="標楷體" w:hAnsi="標楷體" w:cs="標楷體"/>
          <w:kern w:val="0"/>
          <w:sz w:val="28"/>
          <w:szCs w:val="28"/>
        </w:rPr>
        <w:t>獎勵等級如下：</w:t>
      </w:r>
    </w:p>
    <w:p w:rsidR="00203085" w:rsidRDefault="009A16CD">
      <w:pPr>
        <w:autoSpaceDE w:val="0"/>
        <w:spacing w:line="440" w:lineRule="exact"/>
        <w:ind w:left="1414" w:hanging="423"/>
        <w:jc w:val="both"/>
      </w:pPr>
      <w:r>
        <w:rPr>
          <w:rFonts w:ascii="標楷體" w:eastAsia="標楷體" w:hAnsi="標楷體" w:cs="標楷體"/>
          <w:kern w:val="0"/>
          <w:sz w:val="28"/>
          <w:szCs w:val="28"/>
        </w:rPr>
        <w:t>1</w:t>
      </w:r>
      <w:r>
        <w:rPr>
          <w:rFonts w:ascii="標楷體" w:eastAsia="標楷體" w:hAnsi="標楷體" w:cs="標楷體"/>
          <w:kern w:val="0"/>
          <w:sz w:val="28"/>
          <w:szCs w:val="28"/>
        </w:rPr>
        <w:t>、特優獎：評定九十分以上者，每件研究報告最高給予獎勵金新臺幣五萬元，獎勵名額最多一件。</w:t>
      </w:r>
    </w:p>
    <w:p w:rsidR="00203085" w:rsidRDefault="009A16CD">
      <w:pPr>
        <w:autoSpaceDE w:val="0"/>
        <w:spacing w:line="440" w:lineRule="exact"/>
        <w:ind w:left="1414" w:hanging="423"/>
        <w:jc w:val="both"/>
      </w:pPr>
      <w:r>
        <w:rPr>
          <w:rFonts w:ascii="標楷體" w:eastAsia="標楷體" w:hAnsi="標楷體" w:cs="標楷體"/>
          <w:kern w:val="0"/>
          <w:sz w:val="28"/>
          <w:szCs w:val="28"/>
        </w:rPr>
        <w:t>2</w:t>
      </w:r>
      <w:r>
        <w:rPr>
          <w:rFonts w:ascii="標楷體" w:eastAsia="標楷體" w:hAnsi="標楷體" w:cs="標楷體"/>
          <w:kern w:val="0"/>
          <w:sz w:val="28"/>
          <w:szCs w:val="28"/>
        </w:rPr>
        <w:t>、優等獎：評定八十五分以上，未滿九十分者，每件研究報告最高給予獎勵金新臺幣三萬元，獎勵名額最多二件。</w:t>
      </w:r>
    </w:p>
    <w:p w:rsidR="00203085" w:rsidRDefault="009A16CD">
      <w:pPr>
        <w:autoSpaceDE w:val="0"/>
        <w:spacing w:line="440" w:lineRule="exact"/>
        <w:ind w:left="1414" w:hanging="423"/>
        <w:jc w:val="both"/>
      </w:pPr>
      <w:r>
        <w:rPr>
          <w:rFonts w:ascii="標楷體" w:eastAsia="標楷體" w:hAnsi="標楷體" w:cs="標楷體"/>
          <w:kern w:val="0"/>
          <w:sz w:val="28"/>
          <w:szCs w:val="28"/>
        </w:rPr>
        <w:t>3</w:t>
      </w:r>
      <w:r>
        <w:rPr>
          <w:rFonts w:ascii="標楷體" w:eastAsia="標楷體" w:hAnsi="標楷體" w:cs="標楷體"/>
          <w:kern w:val="0"/>
          <w:sz w:val="28"/>
          <w:szCs w:val="28"/>
        </w:rPr>
        <w:t>、甲等獎：評定八十分以上，未滿八十五分者，每件研究報告最高給予獎勵金新臺幣一萬元，獎勵名額最多四件。</w:t>
      </w:r>
    </w:p>
    <w:p w:rsidR="00203085" w:rsidRDefault="009A16CD">
      <w:pPr>
        <w:autoSpaceDE w:val="0"/>
        <w:spacing w:line="440" w:lineRule="exact"/>
        <w:ind w:left="567"/>
        <w:jc w:val="both"/>
        <w:rPr>
          <w:rFonts w:ascii="標楷體" w:eastAsia="標楷體" w:hAnsi="標楷體" w:cs="標楷體"/>
          <w:kern w:val="0"/>
          <w:sz w:val="28"/>
          <w:szCs w:val="28"/>
        </w:rPr>
      </w:pPr>
      <w:r>
        <w:rPr>
          <w:rFonts w:ascii="標楷體" w:eastAsia="標楷體" w:hAnsi="標楷體" w:cs="標楷體"/>
          <w:kern w:val="0"/>
          <w:sz w:val="28"/>
          <w:szCs w:val="28"/>
        </w:rPr>
        <w:t>（三）如參獎研究報告未達獎勵評定分數之標準，則獎勵從缺。</w:t>
      </w:r>
    </w:p>
    <w:p w:rsidR="00203085" w:rsidRDefault="009A16CD">
      <w:pPr>
        <w:autoSpaceDE w:val="0"/>
        <w:spacing w:line="440" w:lineRule="exact"/>
        <w:ind w:left="567"/>
        <w:jc w:val="both"/>
      </w:pPr>
      <w:r>
        <w:rPr>
          <w:rFonts w:ascii="標楷體" w:eastAsia="標楷體" w:hAnsi="標楷體" w:cs="細明體"/>
          <w:kern w:val="0"/>
          <w:sz w:val="28"/>
          <w:szCs w:val="28"/>
        </w:rPr>
        <w:t>（四）</w:t>
      </w:r>
      <w:r>
        <w:rPr>
          <w:rFonts w:ascii="標楷體" w:eastAsia="標楷體" w:hAnsi="標楷體"/>
          <w:sz w:val="28"/>
          <w:szCs w:val="28"/>
        </w:rPr>
        <w:t>獲獎研究報告如有本府各機關員工合著者，該員工不予獎勵。</w:t>
      </w:r>
    </w:p>
    <w:p w:rsidR="00203085" w:rsidRDefault="009A16CD">
      <w:pPr>
        <w:autoSpaceDE w:val="0"/>
        <w:spacing w:line="440" w:lineRule="exact"/>
        <w:ind w:left="1414" w:hanging="848"/>
        <w:jc w:val="both"/>
      </w:pPr>
      <w:r>
        <w:rPr>
          <w:rFonts w:ascii="標楷體" w:eastAsia="標楷體" w:hAnsi="標楷體" w:cs="細明體"/>
          <w:kern w:val="0"/>
          <w:sz w:val="28"/>
          <w:szCs w:val="28"/>
        </w:rPr>
        <w:t>（五）</w:t>
      </w:r>
      <w:r>
        <w:rPr>
          <w:rFonts w:ascii="標楷體" w:eastAsia="標楷體" w:hAnsi="標楷體"/>
          <w:sz w:val="28"/>
          <w:szCs w:val="28"/>
        </w:rPr>
        <w:t>獲獎件數及獎勵額度</w:t>
      </w:r>
      <w:r>
        <w:rPr>
          <w:rFonts w:ascii="標楷體" w:eastAsia="標楷體" w:hAnsi="標楷體" w:cs="標楷體"/>
          <w:kern w:val="0"/>
          <w:sz w:val="28"/>
          <w:szCs w:val="28"/>
        </w:rPr>
        <w:t>，得視年度預算</w:t>
      </w:r>
      <w:r>
        <w:rPr>
          <w:rFonts w:ascii="標楷體" w:eastAsia="標楷體" w:hAnsi="標楷體"/>
          <w:sz w:val="28"/>
          <w:szCs w:val="28"/>
        </w:rPr>
        <w:t>編列</w:t>
      </w:r>
      <w:r>
        <w:rPr>
          <w:rFonts w:ascii="標楷體" w:eastAsia="標楷體" w:hAnsi="標楷體" w:cs="標楷體"/>
          <w:kern w:val="0"/>
          <w:sz w:val="28"/>
          <w:szCs w:val="28"/>
        </w:rPr>
        <w:t>情形調整之。</w:t>
      </w:r>
    </w:p>
    <w:p w:rsidR="00203085" w:rsidRDefault="009A16CD">
      <w:pPr>
        <w:autoSpaceDE w:val="0"/>
        <w:spacing w:line="440" w:lineRule="exact"/>
        <w:ind w:left="851" w:hanging="851"/>
        <w:jc w:val="both"/>
        <w:rPr>
          <w:rFonts w:ascii="標楷體" w:eastAsia="標楷體" w:hAnsi="標楷體" w:cs="標楷體"/>
          <w:kern w:val="0"/>
          <w:sz w:val="28"/>
          <w:szCs w:val="28"/>
        </w:rPr>
      </w:pPr>
      <w:r>
        <w:rPr>
          <w:rFonts w:ascii="標楷體" w:eastAsia="標楷體" w:hAnsi="標楷體" w:cs="標楷體"/>
          <w:kern w:val="0"/>
          <w:sz w:val="28"/>
          <w:szCs w:val="28"/>
        </w:rPr>
        <w:t>十一、參獎者不得以虛偽不實之文件或資料參獎，且應擔保其研究報告無侵害他人著作權、其他權利或違反其他法律規定之情事。</w:t>
      </w:r>
    </w:p>
    <w:p w:rsidR="00203085" w:rsidRDefault="009A16CD">
      <w:pPr>
        <w:snapToGrid w:val="0"/>
        <w:spacing w:line="480" w:lineRule="exact"/>
        <w:ind w:left="900"/>
        <w:jc w:val="both"/>
        <w:rPr>
          <w:rFonts w:ascii="標楷體" w:eastAsia="標楷體" w:hAnsi="標楷體"/>
          <w:sz w:val="28"/>
          <w:szCs w:val="28"/>
        </w:rPr>
      </w:pPr>
      <w:r>
        <w:rPr>
          <w:rFonts w:ascii="標楷體" w:eastAsia="標楷體" w:hAnsi="標楷體"/>
          <w:sz w:val="28"/>
          <w:szCs w:val="28"/>
        </w:rPr>
        <w:t>若有違反前項之</w:t>
      </w:r>
      <w:r>
        <w:rPr>
          <w:rFonts w:ascii="標楷體" w:eastAsia="標楷體" w:hAnsi="標楷體"/>
          <w:sz w:val="28"/>
          <w:szCs w:val="28"/>
        </w:rPr>
        <w:t>情形，由參獎者自負法律責任。</w:t>
      </w:r>
    </w:p>
    <w:p w:rsidR="00203085" w:rsidRDefault="009A16CD">
      <w:pPr>
        <w:autoSpaceDE w:val="0"/>
        <w:spacing w:line="440" w:lineRule="exact"/>
        <w:ind w:left="851" w:hanging="851"/>
        <w:jc w:val="both"/>
      </w:pPr>
      <w:r>
        <w:rPr>
          <w:rFonts w:ascii="標楷體" w:eastAsia="標楷體" w:hAnsi="標楷體" w:cs="標楷體"/>
          <w:kern w:val="0"/>
          <w:sz w:val="28"/>
          <w:szCs w:val="28"/>
        </w:rPr>
        <w:t>十二、</w:t>
      </w:r>
      <w:r>
        <w:rPr>
          <w:rFonts w:ascii="標楷體" w:eastAsia="標楷體" w:hAnsi="標楷體"/>
          <w:sz w:val="28"/>
          <w:szCs w:val="28"/>
        </w:rPr>
        <w:t>獲獎者應授權本府無償使用</w:t>
      </w:r>
      <w:r>
        <w:rPr>
          <w:rFonts w:ascii="標楷體" w:eastAsia="標楷體" w:hAnsi="標楷體" w:cs="標楷體"/>
          <w:kern w:val="0"/>
          <w:sz w:val="28"/>
          <w:szCs w:val="28"/>
        </w:rPr>
        <w:t>研究報告</w:t>
      </w:r>
      <w:r>
        <w:rPr>
          <w:rFonts w:ascii="標楷體" w:eastAsia="標楷體" w:hAnsi="標楷體"/>
          <w:sz w:val="28"/>
          <w:szCs w:val="28"/>
        </w:rPr>
        <w:t>，並得予出版、重製或為其他之利用，及得刊登於研考會官方網站或其他公開發表區，提供市民參考、下載及列印。</w:t>
      </w:r>
    </w:p>
    <w:p w:rsidR="00203085" w:rsidRDefault="009A16CD">
      <w:pPr>
        <w:autoSpaceDE w:val="0"/>
        <w:spacing w:line="440" w:lineRule="exact"/>
        <w:ind w:left="851" w:hanging="851"/>
        <w:jc w:val="both"/>
      </w:pPr>
      <w:r>
        <w:rPr>
          <w:rFonts w:ascii="標楷體" w:eastAsia="標楷體" w:hAnsi="標楷體" w:cs="標楷體"/>
          <w:kern w:val="0"/>
          <w:sz w:val="28"/>
          <w:szCs w:val="28"/>
        </w:rPr>
        <w:t xml:space="preserve">      </w:t>
      </w:r>
      <w:r>
        <w:rPr>
          <w:rFonts w:ascii="標楷體" w:eastAsia="標楷體" w:hAnsi="標楷體"/>
          <w:sz w:val="28"/>
          <w:szCs w:val="28"/>
        </w:rPr>
        <w:t>獲獎者</w:t>
      </w:r>
      <w:r>
        <w:rPr>
          <w:rFonts w:ascii="標楷體" w:eastAsia="標楷體" w:hAnsi="標楷體" w:cs="標楷體"/>
          <w:kern w:val="0"/>
          <w:sz w:val="28"/>
          <w:szCs w:val="28"/>
        </w:rPr>
        <w:t>除依前項規定辦理外，得採本府公告採行之政府資料開放授權條款進行提交，或由獲獎者指定符合國際開放定義之公眾授權條款及宣告進行提交，指定方式應於報名表註明。</w:t>
      </w:r>
    </w:p>
    <w:p w:rsidR="00203085" w:rsidRDefault="009A16CD">
      <w:pPr>
        <w:autoSpaceDE w:val="0"/>
        <w:spacing w:line="440" w:lineRule="exact"/>
        <w:ind w:left="851"/>
        <w:jc w:val="both"/>
        <w:rPr>
          <w:rFonts w:ascii="標楷體" w:eastAsia="標楷體" w:hAnsi="標楷體"/>
          <w:bCs/>
          <w:sz w:val="28"/>
          <w:szCs w:val="28"/>
        </w:rPr>
      </w:pPr>
      <w:r>
        <w:rPr>
          <w:rFonts w:ascii="標楷體" w:eastAsia="標楷體" w:hAnsi="標楷體"/>
          <w:bCs/>
          <w:sz w:val="28"/>
          <w:szCs w:val="28"/>
        </w:rPr>
        <w:t>因期刊專屬授權或相關權利移轉之拘束，致無法授權本府為再行發表之利用者，參獎時應於報名表註明，則不受本點授權要求之限制，惟將列為評分參考。</w:t>
      </w:r>
    </w:p>
    <w:p w:rsidR="00203085" w:rsidRDefault="009A16CD">
      <w:pPr>
        <w:autoSpaceDE w:val="0"/>
        <w:spacing w:line="440" w:lineRule="exact"/>
        <w:ind w:left="851"/>
        <w:jc w:val="both"/>
        <w:rPr>
          <w:rFonts w:ascii="標楷體" w:eastAsia="標楷體" w:hAnsi="標楷體"/>
          <w:sz w:val="28"/>
          <w:szCs w:val="28"/>
        </w:rPr>
      </w:pPr>
      <w:r>
        <w:rPr>
          <w:rFonts w:ascii="標楷體" w:eastAsia="標楷體" w:hAnsi="標楷體"/>
          <w:sz w:val="28"/>
          <w:szCs w:val="28"/>
        </w:rPr>
        <w:t>本府各機關得與獲獎者洽詢後續合作機會，其建議事項並將轉請本府相關機關參採應用。</w:t>
      </w:r>
    </w:p>
    <w:p w:rsidR="00203085" w:rsidRDefault="009A16CD">
      <w:pPr>
        <w:autoSpaceDE w:val="0"/>
        <w:spacing w:line="440" w:lineRule="exact"/>
        <w:ind w:left="848" w:hanging="848"/>
        <w:jc w:val="both"/>
        <w:rPr>
          <w:rFonts w:ascii="標楷體" w:eastAsia="標楷體" w:hAnsi="標楷體"/>
          <w:sz w:val="28"/>
          <w:szCs w:val="28"/>
        </w:rPr>
      </w:pPr>
      <w:r>
        <w:rPr>
          <w:rFonts w:ascii="標楷體" w:eastAsia="標楷體" w:hAnsi="標楷體"/>
          <w:sz w:val="28"/>
          <w:szCs w:val="28"/>
        </w:rPr>
        <w:t>十三、為推廣本要點之目的，本府各機關得針對特定議題，視需要辦理評獎作業，並參照本要點之獎勵額度辦理。</w:t>
      </w:r>
    </w:p>
    <w:p w:rsidR="00203085" w:rsidRDefault="009A16CD">
      <w:pPr>
        <w:autoSpaceDE w:val="0"/>
        <w:spacing w:line="440" w:lineRule="exact"/>
        <w:ind w:left="848" w:hanging="848"/>
        <w:jc w:val="both"/>
        <w:rPr>
          <w:rFonts w:ascii="標楷體" w:eastAsia="標楷體" w:hAnsi="標楷體"/>
          <w:sz w:val="28"/>
          <w:szCs w:val="28"/>
        </w:rPr>
      </w:pPr>
      <w:r>
        <w:rPr>
          <w:rFonts w:ascii="標楷體" w:eastAsia="標楷體" w:hAnsi="標楷體"/>
          <w:sz w:val="28"/>
          <w:szCs w:val="28"/>
        </w:rPr>
        <w:t>十四、本要點所需經費，由研考會編列預算支應。但本府各機關針對特定議題</w:t>
      </w:r>
      <w:r>
        <w:rPr>
          <w:rFonts w:ascii="標楷體" w:eastAsia="標楷體" w:hAnsi="標楷體"/>
          <w:sz w:val="28"/>
          <w:szCs w:val="28"/>
        </w:rPr>
        <w:lastRenderedPageBreak/>
        <w:t>另行辦理之評獎作業，所需經費由各機關年度相關預算支應。</w:t>
      </w:r>
    </w:p>
    <w:p w:rsidR="00203085" w:rsidRDefault="009A16CD">
      <w:pPr>
        <w:pageBreakBefore/>
        <w:spacing w:line="0" w:lineRule="atLeast"/>
        <w:ind w:left="832" w:hanging="832"/>
        <w:rPr>
          <w:rFonts w:ascii="標楷體" w:eastAsia="標楷體" w:hAnsi="標楷體"/>
        </w:rPr>
      </w:pPr>
      <w:r>
        <w:rPr>
          <w:rFonts w:ascii="標楷體" w:eastAsia="標楷體" w:hAnsi="標楷體"/>
        </w:rPr>
        <w:lastRenderedPageBreak/>
        <w:t>附件一</w:t>
      </w:r>
    </w:p>
    <w:p w:rsidR="00203085" w:rsidRDefault="009A16CD">
      <w:pPr>
        <w:autoSpaceDE w:val="0"/>
        <w:spacing w:line="440" w:lineRule="exact"/>
        <w:ind w:left="851" w:hanging="851"/>
        <w:jc w:val="center"/>
        <w:rPr>
          <w:rFonts w:ascii="標楷體" w:eastAsia="標楷體" w:hAnsi="標楷體"/>
          <w:b/>
          <w:sz w:val="36"/>
        </w:rPr>
      </w:pPr>
      <w:r>
        <w:rPr>
          <w:rFonts w:ascii="標楷體" w:eastAsia="標楷體" w:hAnsi="標楷體"/>
          <w:b/>
          <w:sz w:val="36"/>
        </w:rPr>
        <w:t>臺北市政府獎勵研究報告運用資料報名表</w:t>
      </w:r>
    </w:p>
    <w:p w:rsidR="00203085" w:rsidRDefault="00203085">
      <w:pPr>
        <w:autoSpaceDE w:val="0"/>
        <w:spacing w:line="440" w:lineRule="exact"/>
        <w:ind w:left="851" w:hanging="851"/>
        <w:jc w:val="both"/>
      </w:pPr>
    </w:p>
    <w:tbl>
      <w:tblPr>
        <w:tblW w:w="9322" w:type="dxa"/>
        <w:jc w:val="center"/>
        <w:tblLayout w:type="fixed"/>
        <w:tblCellMar>
          <w:left w:w="10" w:type="dxa"/>
          <w:right w:w="10" w:type="dxa"/>
        </w:tblCellMar>
        <w:tblLook w:val="0000" w:firstRow="0" w:lastRow="0" w:firstColumn="0" w:lastColumn="0" w:noHBand="0" w:noVBand="0"/>
      </w:tblPr>
      <w:tblGrid>
        <w:gridCol w:w="2110"/>
        <w:gridCol w:w="1134"/>
        <w:gridCol w:w="2710"/>
        <w:gridCol w:w="267"/>
        <w:gridCol w:w="584"/>
        <w:gridCol w:w="692"/>
        <w:gridCol w:w="1825"/>
      </w:tblGrid>
      <w:tr w:rsidR="00203085">
        <w:tblPrEx>
          <w:tblCellMar>
            <w:top w:w="0" w:type="dxa"/>
            <w:bottom w:w="0" w:type="dxa"/>
          </w:tblCellMar>
        </w:tblPrEx>
        <w:trPr>
          <w:cantSplit/>
          <w:trHeight w:val="364"/>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pPr>
            <w:r>
              <w:rPr>
                <w:rFonts w:ascii="標楷體" w:eastAsia="標楷體" w:hAnsi="標楷體"/>
              </w:rPr>
              <w:t>研究人員</w:t>
            </w:r>
            <w:r>
              <w:rPr>
                <w:rFonts w:ascii="標楷體" w:eastAsia="標楷體" w:hAnsi="標楷體"/>
              </w:rPr>
              <w:t>/</w:t>
            </w:r>
            <w:r>
              <w:rPr>
                <w:rFonts w:ascii="標楷體" w:eastAsia="標楷體" w:hAnsi="標楷體"/>
              </w:rPr>
              <w:t>團體名稱</w:t>
            </w:r>
          </w:p>
        </w:tc>
        <w:tc>
          <w:tcPr>
            <w:tcW w:w="3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rPr>
                <w:rFonts w:ascii="標楷體" w:eastAsia="標楷體" w:hAnsi="標楷體"/>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03085" w:rsidRDefault="009A16CD">
            <w:pPr>
              <w:jc w:val="center"/>
              <w:rPr>
                <w:rFonts w:ascii="標楷體" w:eastAsia="標楷體" w:hAnsi="標楷體"/>
              </w:rPr>
            </w:pPr>
            <w:r>
              <w:rPr>
                <w:rFonts w:ascii="標楷體" w:eastAsia="標楷體" w:hAnsi="標楷體"/>
              </w:rPr>
              <w:t>代表人</w:t>
            </w:r>
          </w:p>
        </w:tc>
        <w:tc>
          <w:tcPr>
            <w:tcW w:w="25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03085" w:rsidRDefault="00203085">
            <w:pPr>
              <w:rPr>
                <w:rFonts w:ascii="標楷體" w:eastAsia="標楷體" w:hAnsi="標楷體"/>
              </w:rPr>
            </w:pPr>
          </w:p>
        </w:tc>
      </w:tr>
      <w:tr w:rsidR="00203085">
        <w:tblPrEx>
          <w:tblCellMar>
            <w:top w:w="0" w:type="dxa"/>
            <w:bottom w:w="0" w:type="dxa"/>
          </w:tblCellMar>
        </w:tblPrEx>
        <w:trPr>
          <w:cantSplit/>
          <w:trHeight w:val="374"/>
          <w:jc w:val="center"/>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通訊處</w:t>
            </w:r>
          </w:p>
        </w:tc>
        <w:tc>
          <w:tcPr>
            <w:tcW w:w="1134"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（公）</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jc w:val="both"/>
              <w:rPr>
                <w:rFonts w:ascii="標楷體" w:eastAsia="標楷體" w:hAnsi="標楷體"/>
              </w:rPr>
            </w:pPr>
          </w:p>
        </w:tc>
      </w:tr>
      <w:tr w:rsidR="00203085">
        <w:tblPrEx>
          <w:tblCellMar>
            <w:top w:w="0" w:type="dxa"/>
            <w:bottom w:w="0" w:type="dxa"/>
          </w:tblCellMar>
        </w:tblPrEx>
        <w:trPr>
          <w:cantSplit/>
          <w:trHeight w:val="354"/>
          <w:jc w:val="center"/>
        </w:trPr>
        <w:tc>
          <w:tcPr>
            <w:tcW w:w="211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203085">
            <w:pPr>
              <w:jc w:val="cente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（宅）</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jc w:val="both"/>
              <w:rPr>
                <w:rFonts w:ascii="標楷體" w:eastAsia="標楷體" w:hAnsi="標楷體"/>
              </w:rPr>
            </w:pPr>
          </w:p>
        </w:tc>
      </w:tr>
      <w:tr w:rsidR="00203085">
        <w:tblPrEx>
          <w:tblCellMar>
            <w:top w:w="0" w:type="dxa"/>
            <w:bottom w:w="0" w:type="dxa"/>
          </w:tblCellMar>
        </w:tblPrEx>
        <w:trPr>
          <w:cantSplit/>
          <w:trHeight w:val="334"/>
          <w:jc w:val="center"/>
        </w:trPr>
        <w:tc>
          <w:tcPr>
            <w:tcW w:w="211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203085">
            <w:pPr>
              <w:jc w:val="cente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tcPr>
          <w:p w:rsidR="00203085" w:rsidRDefault="009A16CD">
            <w:pPr>
              <w:jc w:val="center"/>
              <w:rPr>
                <w:rFonts w:ascii="標楷體" w:eastAsia="標楷體" w:hAnsi="標楷體"/>
              </w:rPr>
            </w:pPr>
            <w:r>
              <w:rPr>
                <w:rFonts w:ascii="標楷體" w:eastAsia="標楷體" w:hAnsi="標楷體"/>
              </w:rPr>
              <w:t>電子信箱</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tcPr>
          <w:p w:rsidR="00203085" w:rsidRDefault="009A16CD">
            <w:pPr>
              <w:jc w:val="center"/>
              <w:rPr>
                <w:rFonts w:ascii="標楷體" w:eastAsia="標楷體" w:hAnsi="標楷體"/>
              </w:rPr>
            </w:pPr>
            <w:r>
              <w:rPr>
                <w:rFonts w:ascii="標楷體" w:eastAsia="標楷體" w:hAnsi="標楷體"/>
              </w:rPr>
              <w:t>行動電話</w:t>
            </w:r>
          </w:p>
        </w:tc>
        <w:tc>
          <w:tcPr>
            <w:tcW w:w="1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jc w:val="both"/>
              <w:rPr>
                <w:rFonts w:ascii="標楷體" w:eastAsia="標楷體" w:hAnsi="標楷體"/>
              </w:rPr>
            </w:pPr>
          </w:p>
        </w:tc>
      </w:tr>
      <w:tr w:rsidR="00203085">
        <w:tblPrEx>
          <w:tblCellMar>
            <w:top w:w="0" w:type="dxa"/>
            <w:bottom w:w="0" w:type="dxa"/>
          </w:tblCellMar>
        </w:tblPrEx>
        <w:trPr>
          <w:cantSplit/>
          <w:trHeight w:val="455"/>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服務機關</w:t>
            </w:r>
            <w:r>
              <w:rPr>
                <w:rFonts w:ascii="標楷體" w:eastAsia="標楷體" w:hAnsi="標楷體"/>
              </w:rPr>
              <w:t>/</w:t>
            </w:r>
            <w:r>
              <w:rPr>
                <w:rFonts w:ascii="標楷體" w:eastAsia="標楷體" w:hAnsi="標楷體"/>
              </w:rPr>
              <w:t>就讀學校</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9A16CD">
            <w:pPr>
              <w:jc w:val="right"/>
              <w:rPr>
                <w:rFonts w:ascii="標楷體" w:eastAsia="標楷體" w:hAnsi="標楷體"/>
              </w:rPr>
            </w:pPr>
            <w:r>
              <w:rPr>
                <w:rFonts w:ascii="標楷體" w:eastAsia="標楷體" w:hAnsi="標楷體"/>
              </w:rPr>
              <w:t>（無則免填）</w:t>
            </w:r>
          </w:p>
        </w:tc>
      </w:tr>
      <w:tr w:rsidR="00203085">
        <w:tblPrEx>
          <w:tblCellMar>
            <w:top w:w="0" w:type="dxa"/>
            <w:bottom w:w="0" w:type="dxa"/>
          </w:tblCellMar>
        </w:tblPrEx>
        <w:trPr>
          <w:cantSplit/>
          <w:trHeight w:val="420"/>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研究報告名稱</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203085">
            <w:pPr>
              <w:rPr>
                <w:rFonts w:ascii="標楷體" w:eastAsia="標楷體" w:hAnsi="標楷體"/>
              </w:rPr>
            </w:pPr>
          </w:p>
        </w:tc>
      </w:tr>
      <w:tr w:rsidR="00203085">
        <w:tblPrEx>
          <w:tblCellMar>
            <w:top w:w="0" w:type="dxa"/>
            <w:bottom w:w="0" w:type="dxa"/>
          </w:tblCellMar>
        </w:tblPrEx>
        <w:trPr>
          <w:cantSplit/>
          <w:trHeight w:val="2825"/>
          <w:jc w:val="center"/>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研究報告類型</w:t>
            </w:r>
          </w:p>
        </w:tc>
        <w:tc>
          <w:tcPr>
            <w:tcW w:w="7212"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203085" w:rsidRDefault="009A16CD">
            <w:pPr>
              <w:jc w:val="both"/>
              <w:rPr>
                <w:rFonts w:ascii="標楷體" w:eastAsia="標楷體" w:hAnsi="標楷體"/>
              </w:rPr>
            </w:pPr>
            <w:r>
              <w:rPr>
                <w:rFonts w:ascii="標楷體" w:eastAsia="標楷體" w:hAnsi="標楷體"/>
              </w:rPr>
              <w:t>□</w:t>
            </w:r>
            <w:r>
              <w:rPr>
                <w:rFonts w:ascii="標楷體" w:eastAsia="標楷體" w:hAnsi="標楷體"/>
              </w:rPr>
              <w:t>學術期刊論文</w:t>
            </w:r>
          </w:p>
          <w:p w:rsidR="00203085" w:rsidRDefault="009A16CD">
            <w:pPr>
              <w:jc w:val="both"/>
              <w:rPr>
                <w:rFonts w:ascii="標楷體" w:eastAsia="標楷體" w:hAnsi="標楷體"/>
              </w:rPr>
            </w:pPr>
            <w:r>
              <w:rPr>
                <w:rFonts w:ascii="標楷體" w:eastAsia="標楷體" w:hAnsi="標楷體"/>
              </w:rPr>
              <w:t>期刊名稱：</w:t>
            </w:r>
          </w:p>
          <w:p w:rsidR="00203085" w:rsidRDefault="009A16CD">
            <w:pPr>
              <w:jc w:val="both"/>
              <w:rPr>
                <w:rFonts w:ascii="標楷體" w:eastAsia="標楷體" w:hAnsi="標楷體"/>
              </w:rPr>
            </w:pPr>
            <w:r>
              <w:rPr>
                <w:rFonts w:ascii="標楷體" w:eastAsia="標楷體" w:hAnsi="標楷體"/>
              </w:rPr>
              <w:t>刊登</w:t>
            </w:r>
            <w:r>
              <w:rPr>
                <w:rFonts w:ascii="標楷體" w:eastAsia="標楷體" w:hAnsi="標楷體"/>
              </w:rPr>
              <w:t>(</w:t>
            </w:r>
            <w:r>
              <w:rPr>
                <w:rFonts w:ascii="標楷體" w:eastAsia="標楷體" w:hAnsi="標楷體"/>
              </w:rPr>
              <w:t>出版</w:t>
            </w:r>
            <w:r>
              <w:rPr>
                <w:rFonts w:ascii="標楷體" w:eastAsia="標楷體" w:hAnsi="標楷體"/>
              </w:rPr>
              <w:t>)</w:t>
            </w:r>
            <w:r>
              <w:rPr>
                <w:rFonts w:ascii="標楷體" w:eastAsia="標楷體" w:hAnsi="標楷體"/>
              </w:rPr>
              <w:t>日期</w:t>
            </w:r>
            <w:r>
              <w:rPr>
                <w:rFonts w:ascii="標楷體" w:eastAsia="標楷體" w:hAnsi="標楷體"/>
              </w:rPr>
              <w:t>/</w:t>
            </w:r>
            <w:r>
              <w:rPr>
                <w:rFonts w:ascii="標楷體" w:eastAsia="標楷體" w:hAnsi="標楷體"/>
              </w:rPr>
              <w:t>卷期數</w:t>
            </w:r>
            <w:r>
              <w:rPr>
                <w:rFonts w:ascii="標楷體" w:eastAsia="標楷體" w:hAnsi="標楷體"/>
              </w:rPr>
              <w:t>/</w:t>
            </w:r>
            <w:r>
              <w:rPr>
                <w:rFonts w:ascii="標楷體" w:eastAsia="標楷體" w:hAnsi="標楷體"/>
              </w:rPr>
              <w:t>刊期：</w:t>
            </w:r>
          </w:p>
          <w:p w:rsidR="00203085" w:rsidRDefault="009A16CD">
            <w:pPr>
              <w:jc w:val="both"/>
              <w:rPr>
                <w:rFonts w:ascii="標楷體" w:eastAsia="標楷體" w:hAnsi="標楷體"/>
              </w:rPr>
            </w:pPr>
            <w:r>
              <w:rPr>
                <w:rFonts w:ascii="標楷體" w:eastAsia="標楷體" w:hAnsi="標楷體"/>
              </w:rPr>
              <w:t>刊登之期刊從屬之資料庫索引</w:t>
            </w:r>
            <w:r>
              <w:rPr>
                <w:rFonts w:ascii="標楷體" w:eastAsia="標楷體" w:hAnsi="標楷體"/>
              </w:rPr>
              <w:t>:</w:t>
            </w:r>
          </w:p>
          <w:p w:rsidR="00203085" w:rsidRDefault="009A16CD">
            <w:pPr>
              <w:ind w:left="224" w:firstLine="16"/>
              <w:jc w:val="both"/>
              <w:rPr>
                <w:rFonts w:ascii="標楷體" w:eastAsia="標楷體" w:hAnsi="標楷體"/>
              </w:rPr>
            </w:pPr>
            <w:r>
              <w:rPr>
                <w:rFonts w:ascii="標楷體" w:eastAsia="標楷體" w:hAnsi="標楷體"/>
              </w:rPr>
              <w:t>例如</w:t>
            </w:r>
            <w:r>
              <w:rPr>
                <w:rFonts w:ascii="標楷體" w:eastAsia="標楷體" w:hAnsi="標楷體"/>
              </w:rPr>
              <w:t>SSCI(Social Science Citation Index)</w:t>
            </w:r>
            <w:r>
              <w:rPr>
                <w:rFonts w:ascii="標楷體" w:eastAsia="標楷體" w:hAnsi="標楷體"/>
              </w:rPr>
              <w:t>：社會科學引文索引資料庫</w:t>
            </w:r>
          </w:p>
          <w:p w:rsidR="00203085" w:rsidRDefault="00203085">
            <w:pPr>
              <w:jc w:val="both"/>
              <w:rPr>
                <w:rFonts w:ascii="標楷體" w:eastAsia="標楷體" w:hAnsi="標楷體"/>
              </w:rPr>
            </w:pPr>
          </w:p>
          <w:p w:rsidR="00203085" w:rsidRDefault="00203085">
            <w:pPr>
              <w:rPr>
                <w:rFonts w:ascii="標楷體" w:eastAsia="標楷體" w:hAnsi="標楷體"/>
              </w:rPr>
            </w:pPr>
          </w:p>
        </w:tc>
      </w:tr>
      <w:tr w:rsidR="00203085">
        <w:tblPrEx>
          <w:tblCellMar>
            <w:top w:w="0" w:type="dxa"/>
            <w:bottom w:w="0" w:type="dxa"/>
          </w:tblCellMar>
        </w:tblPrEx>
        <w:trPr>
          <w:cantSplit/>
          <w:trHeight w:val="580"/>
          <w:jc w:val="center"/>
        </w:trPr>
        <w:tc>
          <w:tcPr>
            <w:tcW w:w="211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203085">
            <w:pPr>
              <w:jc w:val="center"/>
              <w:rPr>
                <w:rFonts w:ascii="標楷體" w:eastAsia="標楷體" w:hAnsi="標楷體"/>
              </w:rPr>
            </w:pP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9A16CD">
            <w:pPr>
              <w:rPr>
                <w:rFonts w:ascii="標楷體" w:eastAsia="標楷體" w:hAnsi="標楷體"/>
              </w:rPr>
            </w:pPr>
            <w:r>
              <w:rPr>
                <w:rFonts w:ascii="標楷體" w:eastAsia="標楷體" w:hAnsi="標楷體"/>
              </w:rPr>
              <w:t>□</w:t>
            </w:r>
            <w:r>
              <w:rPr>
                <w:rFonts w:ascii="標楷體" w:eastAsia="標楷體" w:hAnsi="標楷體"/>
              </w:rPr>
              <w:t>各大專院校之碩、博士論文</w:t>
            </w:r>
          </w:p>
          <w:p w:rsidR="00203085" w:rsidRDefault="009A16CD">
            <w:pPr>
              <w:rPr>
                <w:rFonts w:ascii="標楷體" w:eastAsia="標楷體" w:hAnsi="標楷體"/>
              </w:rPr>
            </w:pPr>
            <w:r>
              <w:rPr>
                <w:rFonts w:ascii="標楷體" w:eastAsia="標楷體" w:hAnsi="標楷體"/>
              </w:rPr>
              <w:t>發表日期：</w:t>
            </w:r>
          </w:p>
        </w:tc>
      </w:tr>
      <w:tr w:rsidR="00203085">
        <w:tblPrEx>
          <w:tblCellMar>
            <w:top w:w="0" w:type="dxa"/>
            <w:bottom w:w="0" w:type="dxa"/>
          </w:tblCellMar>
        </w:tblPrEx>
        <w:trPr>
          <w:cantSplit/>
          <w:trHeight w:val="580"/>
          <w:jc w:val="center"/>
        </w:trPr>
        <w:tc>
          <w:tcPr>
            <w:tcW w:w="211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203085">
            <w:pPr>
              <w:jc w:val="center"/>
              <w:rPr>
                <w:rFonts w:ascii="標楷體" w:eastAsia="標楷體" w:hAnsi="標楷體"/>
              </w:rPr>
            </w:pP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9A16CD">
            <w:r>
              <w:rPr>
                <w:rFonts w:ascii="標楷體" w:eastAsia="標楷體" w:hAnsi="標楷體"/>
              </w:rPr>
              <w:t>□</w:t>
            </w:r>
            <w:r>
              <w:rPr>
                <w:rFonts w:ascii="標楷體" w:eastAsia="標楷體" w:hAnsi="標楷體"/>
              </w:rPr>
              <w:t>針對特定主題所企劃撰寫之專書</w:t>
            </w:r>
          </w:p>
          <w:p w:rsidR="00203085" w:rsidRDefault="009A16CD">
            <w:pPr>
              <w:rPr>
                <w:rFonts w:ascii="標楷體" w:eastAsia="標楷體" w:hAnsi="標楷體"/>
              </w:rPr>
            </w:pPr>
            <w:r>
              <w:rPr>
                <w:rFonts w:ascii="標楷體" w:eastAsia="標楷體" w:hAnsi="標楷體"/>
              </w:rPr>
              <w:t>出版日期：</w:t>
            </w:r>
          </w:p>
        </w:tc>
      </w:tr>
      <w:tr w:rsidR="00203085">
        <w:tblPrEx>
          <w:tblCellMar>
            <w:top w:w="0" w:type="dxa"/>
            <w:bottom w:w="0" w:type="dxa"/>
          </w:tblCellMar>
        </w:tblPrEx>
        <w:trPr>
          <w:cantSplit/>
          <w:trHeight w:val="398"/>
          <w:jc w:val="center"/>
        </w:trPr>
        <w:tc>
          <w:tcPr>
            <w:tcW w:w="2110" w:type="dxa"/>
            <w:vMerge/>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203085">
            <w:pPr>
              <w:jc w:val="center"/>
              <w:rPr>
                <w:rFonts w:ascii="標楷體" w:eastAsia="標楷體" w:hAnsi="標楷體"/>
              </w:rPr>
            </w:pP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3085" w:rsidRDefault="009A16CD">
            <w:pPr>
              <w:rPr>
                <w:rFonts w:ascii="標楷體" w:eastAsia="標楷體" w:hAnsi="標楷體"/>
              </w:rPr>
            </w:pPr>
            <w:r>
              <w:rPr>
                <w:rFonts w:ascii="標楷體" w:eastAsia="標楷體" w:hAnsi="標楷體"/>
              </w:rPr>
              <w:t>□</w:t>
            </w:r>
            <w:r>
              <w:rPr>
                <w:rFonts w:ascii="標楷體" w:eastAsia="標楷體" w:hAnsi="標楷體"/>
              </w:rPr>
              <w:t>研究報告（二萬字以上）</w:t>
            </w:r>
          </w:p>
        </w:tc>
      </w:tr>
      <w:tr w:rsidR="00203085">
        <w:tblPrEx>
          <w:tblCellMar>
            <w:top w:w="0" w:type="dxa"/>
            <w:bottom w:w="0" w:type="dxa"/>
          </w:tblCellMar>
        </w:tblPrEx>
        <w:trPr>
          <w:cantSplit/>
          <w:trHeight w:val="1526"/>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研究主題</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3085" w:rsidRDefault="00203085">
            <w:pPr>
              <w:rPr>
                <w:rFonts w:ascii="標楷體" w:eastAsia="標楷體" w:hAnsi="標楷體"/>
              </w:rPr>
            </w:pPr>
          </w:p>
        </w:tc>
      </w:tr>
      <w:tr w:rsidR="00203085">
        <w:tblPrEx>
          <w:tblCellMar>
            <w:top w:w="0" w:type="dxa"/>
            <w:bottom w:w="0" w:type="dxa"/>
          </w:tblCellMar>
        </w:tblPrEx>
        <w:trPr>
          <w:cantSplit/>
          <w:trHeight w:val="2268"/>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研究方法概述</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3085" w:rsidRDefault="00203085">
            <w:pPr>
              <w:rPr>
                <w:rFonts w:ascii="標楷體" w:eastAsia="標楷體" w:hAnsi="標楷體"/>
              </w:rPr>
            </w:pPr>
          </w:p>
        </w:tc>
      </w:tr>
      <w:tr w:rsidR="00203085">
        <w:tblPrEx>
          <w:tblCellMar>
            <w:top w:w="0" w:type="dxa"/>
            <w:bottom w:w="0" w:type="dxa"/>
          </w:tblCellMar>
        </w:tblPrEx>
        <w:trPr>
          <w:cantSplit/>
          <w:trHeight w:val="3253"/>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lastRenderedPageBreak/>
              <w:t>研究結論摘要</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3085" w:rsidRDefault="00203085">
            <w:pPr>
              <w:rPr>
                <w:rFonts w:ascii="標楷體" w:eastAsia="標楷體" w:hAnsi="標楷體"/>
              </w:rPr>
            </w:pPr>
          </w:p>
        </w:tc>
      </w:tr>
      <w:tr w:rsidR="00203085">
        <w:tblPrEx>
          <w:tblCellMar>
            <w:top w:w="0" w:type="dxa"/>
            <w:bottom w:w="0" w:type="dxa"/>
          </w:tblCellMar>
        </w:tblPrEx>
        <w:trPr>
          <w:cantSplit/>
          <w:trHeight w:val="3097"/>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pPr>
            <w:r>
              <w:rPr>
                <w:rFonts w:ascii="標楷體" w:eastAsia="標楷體" w:hAnsi="標楷體"/>
              </w:rPr>
              <w:t>建議事項</w:t>
            </w:r>
          </w:p>
          <w:p w:rsidR="00203085" w:rsidRDefault="009A16CD">
            <w:pPr>
              <w:jc w:val="center"/>
              <w:rPr>
                <w:rFonts w:ascii="標楷體" w:eastAsia="標楷體" w:hAnsi="標楷體"/>
              </w:rPr>
            </w:pPr>
            <w:r>
              <w:rPr>
                <w:rFonts w:ascii="標楷體" w:eastAsia="標楷體" w:hAnsi="標楷體"/>
              </w:rPr>
              <w:t>（請分項列明，本府權責機關將就建議事項提供可行性意見予評審委員參考。）</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3085" w:rsidRDefault="00203085">
            <w:pPr>
              <w:rPr>
                <w:rFonts w:ascii="標楷體" w:eastAsia="標楷體" w:hAnsi="標楷體"/>
              </w:rPr>
            </w:pPr>
          </w:p>
        </w:tc>
      </w:tr>
      <w:tr w:rsidR="00203085">
        <w:tblPrEx>
          <w:tblCellMar>
            <w:top w:w="0" w:type="dxa"/>
            <w:bottom w:w="0" w:type="dxa"/>
          </w:tblCellMar>
        </w:tblPrEx>
        <w:trPr>
          <w:cantSplit/>
          <w:trHeight w:val="2268"/>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參考及運用本府資料之情形</w:t>
            </w:r>
          </w:p>
          <w:p w:rsidR="00203085" w:rsidRDefault="009A16CD">
            <w:pPr>
              <w:jc w:val="center"/>
              <w:rPr>
                <w:rFonts w:ascii="標楷體" w:eastAsia="標楷體" w:hAnsi="標楷體"/>
              </w:rPr>
            </w:pPr>
            <w:r>
              <w:rPr>
                <w:rFonts w:ascii="標楷體" w:eastAsia="標楷體" w:hAnsi="標楷體"/>
              </w:rPr>
              <w:t>（請註明研究報告所使用開放資料之資料集名稱及來源標示）</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3085" w:rsidRDefault="00203085">
            <w:pPr>
              <w:rPr>
                <w:rFonts w:ascii="標楷體" w:eastAsia="標楷體" w:hAnsi="標楷體"/>
              </w:rPr>
            </w:pPr>
          </w:p>
        </w:tc>
      </w:tr>
      <w:tr w:rsidR="00203085">
        <w:tblPrEx>
          <w:tblCellMar>
            <w:top w:w="0" w:type="dxa"/>
            <w:bottom w:w="0" w:type="dxa"/>
          </w:tblCellMar>
        </w:tblPrEx>
        <w:trPr>
          <w:cantSplit/>
          <w:trHeight w:val="2268"/>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pPr>
            <w:r>
              <w:rPr>
                <w:rFonts w:ascii="標楷體" w:eastAsia="標楷體" w:hAnsi="標楷體"/>
              </w:rPr>
              <w:t>獲獎後由市府代行公開發表及方式擇定</w:t>
            </w:r>
            <w:r>
              <w:rPr>
                <w:rFonts w:ascii="標楷體" w:eastAsia="標楷體" w:hAnsi="標楷體"/>
              </w:rPr>
              <w:t>(</w:t>
            </w:r>
            <w:r>
              <w:rPr>
                <w:rFonts w:ascii="標楷體" w:eastAsia="標楷體" w:hAnsi="標楷體"/>
              </w:rPr>
              <w:t>須擇一勾選</w:t>
            </w:r>
            <w:r>
              <w:rPr>
                <w:rFonts w:ascii="標楷體" w:eastAsia="標楷體" w:hAnsi="標楷體"/>
              </w:rPr>
              <w:t>)</w:t>
            </w:r>
          </w:p>
        </w:tc>
        <w:tc>
          <w:tcPr>
            <w:tcW w:w="72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3085" w:rsidRDefault="009A16CD">
            <w:pPr>
              <w:rPr>
                <w:rFonts w:ascii="標楷體" w:eastAsia="標楷體" w:hAnsi="標楷體"/>
              </w:rPr>
            </w:pPr>
            <w:r>
              <w:rPr>
                <w:rFonts w:ascii="標楷體" w:eastAsia="標楷體" w:hAnsi="標楷體"/>
              </w:rPr>
              <w:t xml:space="preserve">□ </w:t>
            </w:r>
            <w:r>
              <w:rPr>
                <w:rFonts w:ascii="標楷體" w:eastAsia="標楷體" w:hAnsi="標楷體"/>
              </w:rPr>
              <w:t>依作業要點之預設</w:t>
            </w:r>
            <w:r>
              <w:rPr>
                <w:rFonts w:ascii="標楷體" w:eastAsia="標楷體" w:hAnsi="標楷體"/>
              </w:rPr>
              <w:t xml:space="preserve"> </w:t>
            </w:r>
          </w:p>
          <w:p w:rsidR="00203085" w:rsidRDefault="009A16CD">
            <w:pPr>
              <w:rPr>
                <w:rFonts w:ascii="標楷體" w:eastAsia="標楷體" w:hAnsi="標楷體"/>
              </w:rPr>
            </w:pPr>
            <w:r>
              <w:rPr>
                <w:rFonts w:ascii="標楷體" w:eastAsia="標楷體" w:hAnsi="標楷體"/>
              </w:rPr>
              <w:t xml:space="preserve">□ </w:t>
            </w:r>
            <w:r>
              <w:rPr>
                <w:rFonts w:ascii="標楷體" w:eastAsia="標楷體" w:hAnsi="標楷體"/>
              </w:rPr>
              <w:t>依政府資料開放授權條款</w:t>
            </w:r>
            <w:r>
              <w:rPr>
                <w:rFonts w:ascii="標楷體" w:eastAsia="標楷體" w:hAnsi="標楷體"/>
              </w:rPr>
              <w:t xml:space="preserve"> </w:t>
            </w:r>
          </w:p>
          <w:p w:rsidR="00203085" w:rsidRDefault="009A16CD">
            <w:pPr>
              <w:rPr>
                <w:rFonts w:ascii="標楷體" w:eastAsia="標楷體" w:hAnsi="標楷體"/>
              </w:rPr>
            </w:pPr>
            <w:r>
              <w:rPr>
                <w:rFonts w:ascii="標楷體" w:eastAsia="標楷體" w:hAnsi="標楷體"/>
              </w:rPr>
              <w:t xml:space="preserve">□ </w:t>
            </w:r>
            <w:r>
              <w:rPr>
                <w:rFonts w:ascii="標楷體" w:eastAsia="標楷體" w:hAnsi="標楷體"/>
              </w:rPr>
              <w:t>依其他指定開放條款</w:t>
            </w:r>
            <w:r>
              <w:rPr>
                <w:rFonts w:ascii="標楷體" w:eastAsia="標楷體" w:hAnsi="標楷體"/>
              </w:rPr>
              <w:t>:___________________________</w:t>
            </w:r>
          </w:p>
          <w:p w:rsidR="00203085" w:rsidRDefault="009A16CD">
            <w:r>
              <w:rPr>
                <w:rFonts w:ascii="標楷體" w:eastAsia="標楷體" w:hAnsi="標楷體"/>
              </w:rPr>
              <w:t xml:space="preserve">□ </w:t>
            </w:r>
            <w:r>
              <w:rPr>
                <w:rFonts w:ascii="標楷體" w:eastAsia="標楷體" w:hAnsi="標楷體"/>
              </w:rPr>
              <w:t>因符合本要點第十二點第三項之規定，無法授權本府為再行發表之利用。</w:t>
            </w:r>
          </w:p>
        </w:tc>
      </w:tr>
      <w:tr w:rsidR="00203085">
        <w:tblPrEx>
          <w:tblCellMar>
            <w:top w:w="0" w:type="dxa"/>
            <w:bottom w:w="0" w:type="dxa"/>
          </w:tblCellMar>
        </w:tblPrEx>
        <w:trPr>
          <w:cantSplit/>
          <w:trHeight w:val="497"/>
          <w:jc w:val="center"/>
        </w:trPr>
        <w:tc>
          <w:tcPr>
            <w:tcW w:w="9322" w:type="dxa"/>
            <w:gridSpan w:val="7"/>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203085" w:rsidRDefault="009A16CD">
            <w:pPr>
              <w:jc w:val="cente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bl>
    <w:p w:rsidR="00203085" w:rsidRDefault="009A16CD">
      <w:pPr>
        <w:spacing w:before="100" w:line="0" w:lineRule="atLeast"/>
        <w:ind w:left="1200" w:hanging="1200"/>
      </w:pPr>
      <w:r>
        <w:rPr>
          <w:rFonts w:ascii="標楷體" w:eastAsia="標楷體" w:hAnsi="標楷體"/>
          <w:szCs w:val="24"/>
        </w:rPr>
        <w:t>填表說明：研究主題、研究方法概述、研究結論摘要、建議事項、參考及運用本府資料之情形等各欄位內容請依照本要點第五點之審查標準以中文撰寫。</w:t>
      </w:r>
    </w:p>
    <w:p w:rsidR="00203085" w:rsidRDefault="009A16CD">
      <w:pPr>
        <w:spacing w:before="100" w:after="100" w:line="0" w:lineRule="atLeast"/>
      </w:pPr>
      <w:r>
        <w:rPr>
          <w:rFonts w:ascii="標楷體" w:eastAsia="標楷體" w:hAnsi="標楷體"/>
          <w:b/>
          <w:sz w:val="28"/>
        </w:rPr>
        <w:t>本研究報告無本要點第六點各款情事，特此具結。</w:t>
      </w:r>
    </w:p>
    <w:p w:rsidR="00203085" w:rsidRDefault="00203085">
      <w:pPr>
        <w:spacing w:before="100" w:after="100" w:line="0" w:lineRule="atLeast"/>
      </w:pPr>
    </w:p>
    <w:p w:rsidR="00203085" w:rsidRDefault="009A16CD">
      <w:pPr>
        <w:spacing w:before="100" w:after="100" w:line="0" w:lineRule="atLeast"/>
        <w:ind w:left="832" w:hanging="832"/>
        <w:jc w:val="center"/>
      </w:pPr>
      <w:r>
        <w:rPr>
          <w:rFonts w:ascii="標楷體" w:eastAsia="標楷體" w:hAnsi="標楷體"/>
          <w:b/>
          <w:sz w:val="28"/>
        </w:rPr>
        <w:t>研究人員</w:t>
      </w:r>
      <w:r>
        <w:rPr>
          <w:rFonts w:ascii="標楷體" w:eastAsia="標楷體" w:hAnsi="標楷體"/>
          <w:b/>
          <w:sz w:val="28"/>
        </w:rPr>
        <w:t>/</w:t>
      </w:r>
      <w:r>
        <w:rPr>
          <w:rFonts w:ascii="標楷體" w:eastAsia="標楷體" w:hAnsi="標楷體"/>
          <w:b/>
          <w:sz w:val="28"/>
        </w:rPr>
        <w:t>團體代表人簽章：</w:t>
      </w:r>
    </w:p>
    <w:p w:rsidR="00203085" w:rsidRDefault="009A16CD">
      <w:pPr>
        <w:pageBreakBefore/>
        <w:spacing w:line="0" w:lineRule="atLeast"/>
        <w:ind w:left="832" w:hanging="832"/>
        <w:rPr>
          <w:rFonts w:ascii="標楷體" w:eastAsia="標楷體" w:hAnsi="標楷體"/>
        </w:rPr>
      </w:pPr>
      <w:r>
        <w:rPr>
          <w:rFonts w:ascii="標楷體" w:eastAsia="標楷體" w:hAnsi="標楷體"/>
        </w:rPr>
        <w:lastRenderedPageBreak/>
        <w:t>附件二</w:t>
      </w:r>
    </w:p>
    <w:p w:rsidR="00203085" w:rsidRDefault="009A16CD">
      <w:pPr>
        <w:spacing w:line="0" w:lineRule="atLeast"/>
        <w:ind w:left="832" w:hanging="832"/>
        <w:rPr>
          <w:rFonts w:ascii="標楷體" w:eastAsia="標楷體" w:hAnsi="標楷體"/>
        </w:rPr>
      </w:pPr>
      <w:r>
        <w:rPr>
          <w:rFonts w:ascii="標楷體" w:eastAsia="標楷體" w:hAnsi="標楷體"/>
        </w:rPr>
        <w:t>※</w:t>
      </w:r>
      <w:r>
        <w:rPr>
          <w:rFonts w:ascii="標楷體" w:eastAsia="標楷體" w:hAnsi="標楷體"/>
        </w:rPr>
        <w:t>封面頁</w:t>
      </w:r>
    </w:p>
    <w:p w:rsidR="00203085" w:rsidRDefault="009A16CD">
      <w:pPr>
        <w:spacing w:line="0" w:lineRule="atLeast"/>
        <w:rPr>
          <w:rFonts w:ascii="標楷體" w:eastAsia="標楷體" w:hAnsi="標楷體"/>
        </w:rPr>
      </w:pPr>
      <w:r>
        <w:rPr>
          <w:rFonts w:ascii="標楷體" w:eastAsia="標楷體" w:hAnsi="標楷體"/>
        </w:rPr>
        <w:t>※</w:t>
      </w:r>
      <w:r>
        <w:rPr>
          <w:rFonts w:ascii="標楷體" w:eastAsia="標楷體" w:hAnsi="標楷體"/>
        </w:rPr>
        <w:t>報告書採橫式</w:t>
      </w:r>
      <w:r>
        <w:rPr>
          <w:rFonts w:ascii="標楷體" w:eastAsia="標楷體" w:hAnsi="標楷體"/>
        </w:rPr>
        <w:t>A4</w:t>
      </w:r>
      <w:r>
        <w:rPr>
          <w:rFonts w:ascii="標楷體" w:eastAsia="標楷體" w:hAnsi="標楷體"/>
        </w:rPr>
        <w:t>大小印刷</w:t>
      </w:r>
    </w:p>
    <w:tbl>
      <w:tblPr>
        <w:tblW w:w="8362" w:type="dxa"/>
        <w:jc w:val="center"/>
        <w:tblLayout w:type="fixed"/>
        <w:tblCellMar>
          <w:left w:w="10" w:type="dxa"/>
          <w:right w:w="10" w:type="dxa"/>
        </w:tblCellMar>
        <w:tblLook w:val="0000" w:firstRow="0" w:lastRow="0" w:firstColumn="0" w:lastColumn="0" w:noHBand="0" w:noVBand="0"/>
      </w:tblPr>
      <w:tblGrid>
        <w:gridCol w:w="8362"/>
      </w:tblGrid>
      <w:tr w:rsidR="00203085">
        <w:tblPrEx>
          <w:tblCellMar>
            <w:top w:w="0" w:type="dxa"/>
            <w:bottom w:w="0" w:type="dxa"/>
          </w:tblCellMar>
        </w:tblPrEx>
        <w:trPr>
          <w:trHeight w:val="11221"/>
          <w:jc w:val="center"/>
        </w:trPr>
        <w:tc>
          <w:tcPr>
            <w:tcW w:w="83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9A16CD">
            <w:r>
              <w:rPr>
                <w:rFonts w:ascii="標楷體" w:eastAsia="標楷體" w:hAnsi="標楷體"/>
              </w:rPr>
              <w:t xml:space="preserve">  </w:t>
            </w: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9A16CD">
            <w:pPr>
              <w:jc w:val="center"/>
              <w:rPr>
                <w:rFonts w:ascii="標楷體" w:eastAsia="標楷體" w:hAnsi="標楷體"/>
                <w:sz w:val="36"/>
              </w:rPr>
            </w:pPr>
            <w:r>
              <w:rPr>
                <w:rFonts w:ascii="標楷體" w:eastAsia="標楷體" w:hAnsi="標楷體"/>
                <w:sz w:val="36"/>
              </w:rPr>
              <w:t xml:space="preserve">　　年度研究報告</w:t>
            </w: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9A16CD">
            <w:r>
              <w:rPr>
                <w:rFonts w:ascii="標楷體" w:eastAsia="標楷體" w:hAnsi="標楷體"/>
              </w:rPr>
              <w:t xml:space="preserve"> </w:t>
            </w:r>
            <w:r>
              <w:rPr>
                <w:rFonts w:ascii="標楷體" w:eastAsia="標楷體" w:hAnsi="標楷體"/>
                <w:sz w:val="40"/>
              </w:rPr>
              <w:t xml:space="preserve">           </w:t>
            </w:r>
            <w:r>
              <w:rPr>
                <w:rFonts w:ascii="標楷體" w:eastAsia="標楷體" w:hAnsi="標楷體"/>
                <w:sz w:val="40"/>
              </w:rPr>
              <w:t>（研究報告名稱）</w:t>
            </w: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9A16CD">
            <w:pPr>
              <w:ind w:firstLine="1280"/>
            </w:pPr>
            <w:r>
              <w:rPr>
                <w:rFonts w:ascii="標楷體" w:eastAsia="標楷體" w:hAnsi="標楷體"/>
                <w:sz w:val="32"/>
              </w:rPr>
              <w:t>研究人員</w:t>
            </w:r>
            <w:r>
              <w:rPr>
                <w:rFonts w:ascii="標楷體" w:eastAsia="標楷體" w:hAnsi="標楷體"/>
                <w:sz w:val="32"/>
              </w:rPr>
              <w:t>/</w:t>
            </w:r>
            <w:r>
              <w:rPr>
                <w:rFonts w:ascii="標楷體" w:eastAsia="標楷體" w:hAnsi="標楷體"/>
                <w:sz w:val="32"/>
              </w:rPr>
              <w:t>團體名稱：</w:t>
            </w:r>
          </w:p>
          <w:p w:rsidR="00203085" w:rsidRDefault="00203085">
            <w:pPr>
              <w:ind w:firstLine="1280"/>
              <w:rPr>
                <w:rFonts w:ascii="標楷體" w:eastAsia="標楷體" w:hAnsi="標楷體"/>
                <w:sz w:val="32"/>
              </w:rPr>
            </w:pPr>
          </w:p>
          <w:p w:rsidR="00203085" w:rsidRDefault="009A16CD">
            <w:pPr>
              <w:ind w:firstLine="1280"/>
              <w:rPr>
                <w:rFonts w:ascii="標楷體" w:eastAsia="標楷體" w:hAnsi="標楷體"/>
                <w:sz w:val="32"/>
              </w:rPr>
            </w:pPr>
            <w:r>
              <w:rPr>
                <w:rFonts w:ascii="標楷體" w:eastAsia="標楷體" w:hAnsi="標楷體"/>
                <w:sz w:val="32"/>
              </w:rPr>
              <w:t>完成時間：</w:t>
            </w:r>
            <w:r>
              <w:rPr>
                <w:rFonts w:ascii="標楷體" w:eastAsia="標楷體" w:hAnsi="標楷體"/>
                <w:sz w:val="32"/>
              </w:rPr>
              <w:t xml:space="preserve">        </w:t>
            </w:r>
            <w:r>
              <w:rPr>
                <w:rFonts w:ascii="標楷體" w:eastAsia="標楷體" w:hAnsi="標楷體"/>
                <w:sz w:val="32"/>
              </w:rPr>
              <w:t>年</w:t>
            </w:r>
            <w:r>
              <w:rPr>
                <w:rFonts w:ascii="標楷體" w:eastAsia="標楷體" w:hAnsi="標楷體"/>
                <w:sz w:val="32"/>
              </w:rPr>
              <w:t xml:space="preserve">      </w:t>
            </w:r>
            <w:r>
              <w:rPr>
                <w:rFonts w:ascii="標楷體" w:eastAsia="標楷體" w:hAnsi="標楷體"/>
                <w:sz w:val="32"/>
              </w:rPr>
              <w:t>月</w:t>
            </w:r>
            <w:r>
              <w:rPr>
                <w:rFonts w:ascii="標楷體" w:eastAsia="標楷體" w:hAnsi="標楷體"/>
                <w:sz w:val="32"/>
              </w:rPr>
              <w:t xml:space="preserve">       </w:t>
            </w:r>
            <w:r>
              <w:rPr>
                <w:rFonts w:ascii="標楷體" w:eastAsia="標楷體" w:hAnsi="標楷體"/>
                <w:sz w:val="32"/>
              </w:rPr>
              <w:t>日</w:t>
            </w:r>
          </w:p>
          <w:p w:rsidR="00203085" w:rsidRDefault="00203085">
            <w:pPr>
              <w:rPr>
                <w:rFonts w:ascii="標楷體" w:eastAsia="標楷體" w:hAnsi="標楷體"/>
              </w:rPr>
            </w:pPr>
          </w:p>
          <w:p w:rsidR="00203085" w:rsidRDefault="00203085">
            <w:pPr>
              <w:rPr>
                <w:rFonts w:ascii="標楷體" w:eastAsia="標楷體" w:hAnsi="標楷體"/>
              </w:rPr>
            </w:pPr>
          </w:p>
          <w:p w:rsidR="00203085" w:rsidRDefault="00203085">
            <w:pPr>
              <w:rPr>
                <w:rFonts w:ascii="標楷體" w:eastAsia="標楷體" w:hAnsi="標楷體"/>
              </w:rPr>
            </w:pPr>
          </w:p>
        </w:tc>
      </w:tr>
    </w:tbl>
    <w:p w:rsidR="00203085" w:rsidRDefault="00203085">
      <w:pPr>
        <w:pStyle w:val="aa"/>
        <w:spacing w:line="720" w:lineRule="exact"/>
        <w:rPr>
          <w:rFonts w:ascii="標楷體" w:eastAsia="標楷體" w:hAnsi="標楷體"/>
          <w:sz w:val="32"/>
        </w:rPr>
      </w:pPr>
    </w:p>
    <w:p w:rsidR="00203085" w:rsidRDefault="00203085">
      <w:pPr>
        <w:pStyle w:val="aa"/>
        <w:spacing w:line="720" w:lineRule="exact"/>
        <w:rPr>
          <w:rFonts w:ascii="標楷體" w:eastAsia="標楷體" w:hAnsi="標楷體"/>
          <w:sz w:val="32"/>
        </w:rPr>
      </w:pPr>
    </w:p>
    <w:p w:rsidR="00203085" w:rsidRDefault="009A16CD">
      <w:pPr>
        <w:pageBreakBefore/>
        <w:spacing w:line="0" w:lineRule="atLeast"/>
        <w:ind w:left="832" w:hanging="832"/>
        <w:rPr>
          <w:rFonts w:ascii="標楷體" w:eastAsia="標楷體" w:hAnsi="標楷體"/>
        </w:rPr>
      </w:pPr>
      <w:r>
        <w:rPr>
          <w:rFonts w:ascii="標楷體" w:eastAsia="標楷體" w:hAnsi="標楷體"/>
        </w:rPr>
        <w:lastRenderedPageBreak/>
        <w:t>附件三</w:t>
      </w:r>
    </w:p>
    <w:p w:rsidR="00203085" w:rsidRDefault="009A16CD">
      <w:pPr>
        <w:autoSpaceDE w:val="0"/>
        <w:spacing w:line="440" w:lineRule="exact"/>
        <w:ind w:left="851" w:hanging="851"/>
        <w:jc w:val="center"/>
      </w:pPr>
      <w:r>
        <w:rPr>
          <w:rFonts w:ascii="標楷體" w:eastAsia="標楷體" w:hAnsi="標楷體"/>
          <w:b/>
          <w:sz w:val="36"/>
        </w:rPr>
        <w:t>研究報告電子檔上網授權書</w:t>
      </w:r>
    </w:p>
    <w:p w:rsidR="00203085" w:rsidRDefault="009A16CD">
      <w:pPr>
        <w:pStyle w:val="aa"/>
        <w:spacing w:line="720" w:lineRule="exact"/>
      </w:pPr>
      <w:r>
        <w:rPr>
          <w:rFonts w:ascii="標楷體" w:eastAsia="標楷體" w:hAnsi="標楷體"/>
          <w:sz w:val="32"/>
        </w:rPr>
        <w:t>本授權書所授權之研究報告為授權人</w:t>
      </w:r>
      <w:r>
        <w:rPr>
          <w:rFonts w:ascii="標楷體" w:eastAsia="標楷體" w:hAnsi="標楷體"/>
          <w:sz w:val="32"/>
        </w:rPr>
        <w:t xml:space="preserve">    </w:t>
      </w:r>
      <w:r>
        <w:rPr>
          <w:rFonts w:ascii="標楷體" w:eastAsia="標楷體" w:hAnsi="標楷體"/>
          <w:sz w:val="32"/>
        </w:rPr>
        <w:t>年度所著之研究報告。</w:t>
      </w:r>
    </w:p>
    <w:p w:rsidR="00203085" w:rsidRDefault="009A16CD">
      <w:pPr>
        <w:tabs>
          <w:tab w:val="left" w:pos="3405"/>
        </w:tabs>
        <w:spacing w:before="100" w:after="100" w:line="720" w:lineRule="exact"/>
        <w:rPr>
          <w:rFonts w:ascii="標楷體" w:eastAsia="標楷體" w:hAnsi="標楷體"/>
          <w:b/>
          <w:bCs/>
          <w:sz w:val="36"/>
        </w:rPr>
      </w:pPr>
      <w:r>
        <w:rPr>
          <w:rFonts w:ascii="標楷體" w:eastAsia="標楷體" w:hAnsi="標楷體"/>
          <w:b/>
          <w:bCs/>
          <w:sz w:val="36"/>
        </w:rPr>
        <w:t>研究報告名稱：</w:t>
      </w:r>
    </w:p>
    <w:p w:rsidR="00203085" w:rsidRDefault="009A16CD">
      <w:pPr>
        <w:pStyle w:val="aa"/>
        <w:spacing w:line="720" w:lineRule="exact"/>
        <w:jc w:val="both"/>
        <w:rPr>
          <w:rFonts w:ascii="標楷體" w:eastAsia="標楷體" w:hAnsi="標楷體"/>
          <w:sz w:val="32"/>
        </w:rPr>
      </w:pPr>
      <w:r>
        <w:rPr>
          <w:rFonts w:ascii="標楷體" w:eastAsia="標楷體" w:hAnsi="標楷體"/>
          <w:sz w:val="32"/>
        </w:rPr>
        <w:t>茲同意將授權人擁有著作權之上列研究報告全文（含摘要），非專屬、無償授權臺北市政府，不限地域、時間與次數，以微縮、光碟或其他各種數位化方式將上列研究報告重製，並得將數位化之上列研究報告及電子檔以上載網路方式，提供讀者基於個人非營利性質之線上檢索、閱覽、下載及列印。</w:t>
      </w:r>
    </w:p>
    <w:p w:rsidR="00203085" w:rsidRDefault="009A16CD">
      <w:pPr>
        <w:pStyle w:val="aa"/>
        <w:tabs>
          <w:tab w:val="clear" w:pos="3405"/>
        </w:tabs>
        <w:spacing w:line="720" w:lineRule="exact"/>
        <w:ind w:left="227" w:hanging="227"/>
        <w:rPr>
          <w:rFonts w:ascii="標楷體" w:eastAsia="標楷體" w:hAnsi="標楷體"/>
          <w:sz w:val="24"/>
        </w:rPr>
      </w:pPr>
      <w:r>
        <w:rPr>
          <w:rFonts w:ascii="標楷體" w:eastAsia="標楷體" w:hAnsi="標楷體"/>
          <w:sz w:val="24"/>
        </w:rPr>
        <w:t>◎</w:t>
      </w:r>
      <w:r>
        <w:rPr>
          <w:rFonts w:ascii="標楷體" w:eastAsia="標楷體" w:hAnsi="標楷體"/>
          <w:sz w:val="24"/>
        </w:rPr>
        <w:t>讀者基於非營利性質之線上檢索、閱覽、下載或列印上列研究報告，應依著作權法相關規定辦理</w:t>
      </w:r>
    </w:p>
    <w:p w:rsidR="00203085" w:rsidRDefault="00203085">
      <w:pPr>
        <w:pStyle w:val="aa"/>
        <w:tabs>
          <w:tab w:val="clear" w:pos="3405"/>
        </w:tabs>
        <w:spacing w:line="720" w:lineRule="exact"/>
        <w:ind w:left="227" w:hanging="227"/>
        <w:rPr>
          <w:rFonts w:ascii="標楷體" w:eastAsia="標楷體" w:hAnsi="標楷體"/>
          <w:sz w:val="24"/>
        </w:rPr>
      </w:pPr>
    </w:p>
    <w:p w:rsidR="00203085" w:rsidRDefault="009A16CD">
      <w:pPr>
        <w:pStyle w:val="aa"/>
        <w:tabs>
          <w:tab w:val="clear" w:pos="3405"/>
        </w:tabs>
        <w:spacing w:line="720" w:lineRule="exact"/>
        <w:ind w:left="227" w:hanging="227"/>
      </w:pPr>
      <w:r>
        <w:rPr>
          <w:rFonts w:ascii="標楷體" w:eastAsia="標楷體" w:hAnsi="標楷體"/>
          <w:b/>
          <w:bCs/>
          <w:sz w:val="36"/>
        </w:rPr>
        <w:t>授權人（研究人員</w:t>
      </w:r>
      <w:r>
        <w:rPr>
          <w:rFonts w:ascii="標楷體" w:eastAsia="標楷體" w:hAnsi="標楷體"/>
          <w:b/>
          <w:bCs/>
          <w:sz w:val="36"/>
        </w:rPr>
        <w:t>/</w:t>
      </w:r>
      <w:r>
        <w:rPr>
          <w:rFonts w:ascii="標楷體" w:eastAsia="標楷體" w:hAnsi="標楷體"/>
          <w:b/>
          <w:bCs/>
          <w:sz w:val="36"/>
        </w:rPr>
        <w:t>團體名稱）：</w:t>
      </w:r>
    </w:p>
    <w:p w:rsidR="00203085" w:rsidRDefault="00203085">
      <w:pPr>
        <w:pStyle w:val="aa"/>
        <w:tabs>
          <w:tab w:val="clear" w:pos="3405"/>
        </w:tabs>
        <w:spacing w:line="720" w:lineRule="exact"/>
        <w:ind w:left="227" w:hanging="227"/>
        <w:rPr>
          <w:rFonts w:ascii="標楷體" w:eastAsia="標楷體" w:hAnsi="標楷體"/>
          <w:sz w:val="24"/>
        </w:rPr>
      </w:pPr>
    </w:p>
    <w:p w:rsidR="00203085" w:rsidRDefault="00203085">
      <w:pPr>
        <w:pStyle w:val="aa"/>
        <w:tabs>
          <w:tab w:val="clear" w:pos="3405"/>
        </w:tabs>
        <w:spacing w:line="720" w:lineRule="exact"/>
        <w:ind w:left="227" w:hanging="227"/>
        <w:rPr>
          <w:rFonts w:ascii="標楷體" w:eastAsia="標楷體" w:hAnsi="標楷體"/>
          <w:sz w:val="24"/>
        </w:rPr>
      </w:pPr>
    </w:p>
    <w:p w:rsidR="00203085" w:rsidRDefault="009A16CD">
      <w:pPr>
        <w:pStyle w:val="aa"/>
        <w:tabs>
          <w:tab w:val="clear" w:pos="3405"/>
        </w:tabs>
        <w:spacing w:line="720" w:lineRule="exact"/>
        <w:ind w:left="227" w:hanging="227"/>
        <w:rPr>
          <w:rFonts w:ascii="標楷體" w:eastAsia="標楷體" w:hAnsi="標楷體"/>
          <w:b/>
          <w:bCs/>
          <w:sz w:val="36"/>
        </w:rPr>
      </w:pPr>
      <w:r>
        <w:rPr>
          <w:rFonts w:ascii="標楷體" w:eastAsia="標楷體" w:hAnsi="標楷體"/>
          <w:b/>
          <w:bCs/>
          <w:sz w:val="36"/>
        </w:rPr>
        <w:t>簽名（研究人員</w:t>
      </w:r>
      <w:r>
        <w:rPr>
          <w:rFonts w:ascii="標楷體" w:eastAsia="標楷體" w:hAnsi="標楷體"/>
          <w:b/>
          <w:bCs/>
          <w:sz w:val="36"/>
        </w:rPr>
        <w:t>/</w:t>
      </w:r>
      <w:r>
        <w:rPr>
          <w:rFonts w:ascii="標楷體" w:eastAsia="標楷體" w:hAnsi="標楷體"/>
          <w:b/>
          <w:bCs/>
          <w:sz w:val="36"/>
        </w:rPr>
        <w:t>團體代表人）：</w:t>
      </w:r>
    </w:p>
    <w:p w:rsidR="00203085" w:rsidRDefault="00203085">
      <w:pPr>
        <w:pStyle w:val="aa"/>
        <w:tabs>
          <w:tab w:val="clear" w:pos="3405"/>
        </w:tabs>
        <w:spacing w:line="720" w:lineRule="exact"/>
        <w:ind w:left="227" w:hanging="227"/>
        <w:rPr>
          <w:rFonts w:ascii="標楷體" w:eastAsia="標楷體" w:hAnsi="標楷體"/>
          <w:b/>
          <w:bCs/>
          <w:sz w:val="36"/>
        </w:rPr>
      </w:pPr>
    </w:p>
    <w:p w:rsidR="00203085" w:rsidRDefault="00203085">
      <w:pPr>
        <w:pStyle w:val="aa"/>
        <w:tabs>
          <w:tab w:val="clear" w:pos="3405"/>
        </w:tabs>
        <w:spacing w:line="720" w:lineRule="exact"/>
        <w:ind w:left="227" w:hanging="227"/>
        <w:rPr>
          <w:rFonts w:ascii="標楷體" w:eastAsia="標楷體" w:hAnsi="標楷體"/>
          <w:b/>
          <w:bCs/>
          <w:sz w:val="36"/>
        </w:rPr>
      </w:pPr>
    </w:p>
    <w:p w:rsidR="00203085" w:rsidRDefault="009A16CD">
      <w:pPr>
        <w:pStyle w:val="aa"/>
        <w:tabs>
          <w:tab w:val="clear" w:pos="3405"/>
        </w:tabs>
        <w:spacing w:line="720" w:lineRule="exact"/>
        <w:ind w:left="227" w:hanging="227"/>
        <w:jc w:val="center"/>
      </w:pPr>
      <w:r>
        <w:rPr>
          <w:rFonts w:ascii="標楷體" w:eastAsia="標楷體" w:hAnsi="標楷體"/>
          <w:bCs/>
          <w:sz w:val="32"/>
          <w:szCs w:val="32"/>
        </w:rPr>
        <w:t>中華民國</w:t>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年</w:t>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月</w:t>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ab/>
      </w:r>
      <w:r>
        <w:rPr>
          <w:rFonts w:ascii="標楷體" w:eastAsia="標楷體" w:hAnsi="標楷體"/>
          <w:bCs/>
          <w:sz w:val="32"/>
          <w:szCs w:val="32"/>
        </w:rPr>
        <w:t>日</w:t>
      </w:r>
    </w:p>
    <w:sectPr w:rsidR="00203085">
      <w:footerReference w:type="default" r:id="rId6"/>
      <w:pgSz w:w="11906" w:h="16838"/>
      <w:pgMar w:top="709" w:right="1138" w:bottom="1138" w:left="1138" w:header="850" w:footer="994" w:gutter="0"/>
      <w:cols w:space="720"/>
      <w:docGrid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6CD" w:rsidRDefault="009A16CD">
      <w:pPr>
        <w:spacing w:line="240" w:lineRule="auto"/>
      </w:pPr>
      <w:r>
        <w:separator/>
      </w:r>
    </w:p>
  </w:endnote>
  <w:endnote w:type="continuationSeparator" w:id="0">
    <w:p w:rsidR="009A16CD" w:rsidRDefault="009A1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95" w:rsidRDefault="009A16C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54305"/>
              <wp:effectExtent l="0" t="0" r="12064" b="17145"/>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54305"/>
                      </a:xfrm>
                      <a:prstGeom prst="rect">
                        <a:avLst/>
                      </a:prstGeom>
                      <a:noFill/>
                      <a:ln>
                        <a:noFill/>
                        <a:prstDash/>
                      </a:ln>
                    </wps:spPr>
                    <wps:txbx>
                      <w:txbxContent>
                        <w:p w:rsidR="00043095" w:rsidRDefault="009A16CD">
                          <w:pPr>
                            <w:pStyle w:val="a5"/>
                          </w:pPr>
                          <w:r>
                            <w:rPr>
                              <w:rStyle w:val="a9"/>
                            </w:rPr>
                            <w:fldChar w:fldCharType="begin"/>
                          </w:r>
                          <w:r>
                            <w:rPr>
                              <w:rStyle w:val="a9"/>
                            </w:rPr>
                            <w:instrText xml:space="preserve"> PAGE </w:instrText>
                          </w:r>
                          <w:r>
                            <w:rPr>
                              <w:rStyle w:val="a9"/>
                            </w:rPr>
                            <w:fldChar w:fldCharType="separate"/>
                          </w:r>
                          <w:r w:rsidR="008E239A">
                            <w:rPr>
                              <w:rStyle w:val="a9"/>
                              <w:noProof/>
                            </w:rPr>
                            <w:t>1</w:t>
                          </w:r>
                          <w:r>
                            <w:rPr>
                              <w:rStyle w:val="a9"/>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2.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952gEAAIEDAAAOAAAAZHJzL2Uyb0RvYy54bWysU0tu2zAQ3RfIHQjuY0r5GIVgOWhjJCgQ&#10;tAXcHmBMURYB/kAyltwLFOgB0nUP0AP0QMk5OqT8CZJd0Q01nBm+mfdmNLsatCIb4YO0pqblpKBE&#10;GG4badY1/frl5vQtJSGCaUBZI2q6FYFezU/ezHpXiTPbWdUITxDEhKp3Ne1idBVjgXdCQ5hYJwwG&#10;W+s1RLz6NWs89IiuFTsriinrrW+ct1yEgN7FGKTzjN+2gsdPbRtEJKqm2FvMp8/nKp1sPoNq7cF1&#10;ku/agH/oQoM0WPQAtYAI5N7LV1Bacm+DbeOEW81s20ouMgdkUxYv2Cw7cCJzQXGCO8gU/h8s/7j5&#10;7IlscHaUGNA4oqeH74+/fz49/Hn89YOUSaHehQoTlw5T4/DeDil75w/oTMSH1uv0RUoE46j19qCv&#10;GCLh6JxelOdTSjhGysuL8+IygbDjW+dDvBVWk2TU1OP0sqiwuQtxTN2npFLG3kil0A+VMi8cKW8B&#10;oRtfpTBLLMZukxWH1YDBZK5ss0VmuMVYtLP+GyU9bkRNDa4sJeqDQcHT8uwNvzdWewMMx4c1jZSM&#10;5nUclwyn7CDemaXjCSN1Gdy7+4itZ0bH+rsOcc5Zk91OpkV6fs9Zxz9n/hcAAP//AwBQSwMEFAAG&#10;AAgAAAAhANgbiz7XAAAAAwEAAA8AAABkcnMvZG93bnJldi54bWxMj0FrwzAMhe+D/QejwW6rs1K2&#10;kkYpo9BLb+vGoDc3VuNQWw62myb/fs5pO4mnJ977VG1HZ8VAIXaeEV4XBQjixuuOW4Tvr/3LGkRM&#10;irWynglhogjb+vGhUqX2d/6k4ZhakUM4lgrBpNSXUsbGkFNx4Xvi7F18cCplGVqpg7rncGflsije&#10;pFMd5wajetoZaq7Hm0N4H3889ZF2dLoMTTDdtLaHCfH5afzYgEg0pr9jmPEzOtSZ6exvrKOwCPmR&#10;NG/F7BV5nhGWqxXIupL/2etfAAAA//8DAFBLAQItABQABgAIAAAAIQC2gziS/gAAAOEBAAATAAAA&#10;AAAAAAAAAAAAAAAAAABbQ29udGVudF9UeXBlc10ueG1sUEsBAi0AFAAGAAgAAAAhADj9If/WAAAA&#10;lAEAAAsAAAAAAAAAAAAAAAAALwEAAF9yZWxzLy5yZWxzUEsBAi0AFAAGAAgAAAAhADoSr3naAQAA&#10;gQMAAA4AAAAAAAAAAAAAAAAALgIAAGRycy9lMm9Eb2MueG1sUEsBAi0AFAAGAAgAAAAhANgbiz7X&#10;AAAAAwEAAA8AAAAAAAAAAAAAAAAANAQAAGRycy9kb3ducmV2LnhtbFBLBQYAAAAABAAEAPMAAAA4&#10;BQAAAAA=&#10;" filled="f" stroked="f">
              <v:textbox style="mso-fit-shape-to-text:t" inset="0,0,0,0">
                <w:txbxContent>
                  <w:p w:rsidR="00043095" w:rsidRDefault="009A16CD">
                    <w:pPr>
                      <w:pStyle w:val="a5"/>
                    </w:pPr>
                    <w:r>
                      <w:rPr>
                        <w:rStyle w:val="a9"/>
                      </w:rPr>
                      <w:fldChar w:fldCharType="begin"/>
                    </w:r>
                    <w:r>
                      <w:rPr>
                        <w:rStyle w:val="a9"/>
                      </w:rPr>
                      <w:instrText xml:space="preserve"> PAGE </w:instrText>
                    </w:r>
                    <w:r>
                      <w:rPr>
                        <w:rStyle w:val="a9"/>
                      </w:rPr>
                      <w:fldChar w:fldCharType="separate"/>
                    </w:r>
                    <w:r w:rsidR="008E239A">
                      <w:rPr>
                        <w:rStyle w:val="a9"/>
                        <w:noProof/>
                      </w:rPr>
                      <w:t>1</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6CD" w:rsidRDefault="009A16CD">
      <w:pPr>
        <w:spacing w:line="240" w:lineRule="auto"/>
      </w:pPr>
      <w:r>
        <w:rPr>
          <w:color w:val="000000"/>
        </w:rPr>
        <w:separator/>
      </w:r>
    </w:p>
  </w:footnote>
  <w:footnote w:type="continuationSeparator" w:id="0">
    <w:p w:rsidR="009A16CD" w:rsidRDefault="009A16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03085"/>
    <w:rsid w:val="00203085"/>
    <w:rsid w:val="008E239A"/>
    <w:rsid w:val="009A16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E103C-CFE6-4363-946B-3885482F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240" w:lineRule="atLeast"/>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pPr>
      <w:spacing w:line="240" w:lineRule="auto"/>
    </w:pPr>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character" w:styleId="a9">
    <w:name w:val="page number"/>
    <w:basedOn w:val="a0"/>
  </w:style>
  <w:style w:type="paragraph" w:styleId="aa">
    <w:name w:val="Body Text"/>
    <w:basedOn w:val="a"/>
    <w:pPr>
      <w:widowControl/>
      <w:tabs>
        <w:tab w:val="left" w:pos="3405"/>
      </w:tabs>
      <w:spacing w:before="100" w:after="100" w:line="360" w:lineRule="auto"/>
    </w:pPr>
    <w:rPr>
      <w:rFonts w:ascii="Times New Roman" w:hAnsi="Times New Roman"/>
      <w:kern w:val="0"/>
      <w:sz w:val="28"/>
      <w:szCs w:val="24"/>
    </w:rPr>
  </w:style>
  <w:style w:type="character" w:styleId="ab">
    <w:name w:val="Hyperlink"/>
    <w:rPr>
      <w:color w:val="0000FF"/>
      <w:u w:val="single"/>
    </w:rPr>
  </w:style>
  <w:style w:type="paragraph" w:styleId="ac">
    <w:name w:val="List Paragraph"/>
    <w:basedOn w:val="a"/>
    <w:pPr>
      <w:suppressAutoHyphens w:val="0"/>
      <w:spacing w:line="360" w:lineRule="atLeast"/>
      <w:ind w:left="480"/>
    </w:pPr>
    <w:rPr>
      <w:rFonts w:ascii="Times New Roman"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臺北市市政建設學位論文獎補助辦法</dc:title>
  <dc:creator>Your User Name</dc:creator>
  <cp:lastModifiedBy>User</cp:lastModifiedBy>
  <cp:revision>2</cp:revision>
  <cp:lastPrinted>2019-08-19T01:43:00Z</cp:lastPrinted>
  <dcterms:created xsi:type="dcterms:W3CDTF">2022-07-28T09:12:00Z</dcterms:created>
  <dcterms:modified xsi:type="dcterms:W3CDTF">2022-07-28T09:12:00Z</dcterms:modified>
</cp:coreProperties>
</file>